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E9E74" w14:textId="40D92907" w:rsidR="00357D64" w:rsidRPr="00D94604" w:rsidRDefault="00357D64" w:rsidP="00562364">
      <w:pPr>
        <w:spacing w:before="0"/>
        <w:jc w:val="left"/>
        <w:rPr>
          <w:rFonts w:ascii="Times New Roman" w:hAnsi="Times New Roman" w:cs="Times New Roman"/>
          <w:sz w:val="36"/>
        </w:rPr>
      </w:pPr>
      <w:r w:rsidRPr="00E663D5">
        <w:rPr>
          <w:rFonts w:ascii="Times New Roman" w:eastAsia="Times New Roman" w:hAnsi="Times New Roman" w:cs="Times New Roman"/>
          <w:b/>
        </w:rPr>
        <w:t>Eixo Temático:</w:t>
      </w:r>
      <w:r w:rsidRPr="00E663D5">
        <w:rPr>
          <w:rFonts w:ascii="Times New Roman" w:eastAsia="Times New Roman" w:hAnsi="Times New Roman" w:cs="Times New Roman"/>
        </w:rPr>
        <w:t xml:space="preserve"> </w:t>
      </w:r>
      <w:bookmarkStart w:id="0" w:name="_GoBack"/>
      <w:r w:rsidR="00D94604" w:rsidRPr="00D94604">
        <w:rPr>
          <w:rFonts w:ascii="Times New Roman" w:hAnsi="Times New Roman" w:cs="Times New Roman"/>
          <w:szCs w:val="18"/>
          <w:shd w:val="clear" w:color="auto" w:fill="FFFFFF"/>
        </w:rPr>
        <w:t>Teoria e Práticas Pedagógicas</w:t>
      </w:r>
    </w:p>
    <w:bookmarkEnd w:id="0"/>
    <w:p w14:paraId="16F19AB7" w14:textId="77777777" w:rsidR="00357D64" w:rsidRPr="00E663D5" w:rsidRDefault="00357D64" w:rsidP="00562364">
      <w:pPr>
        <w:spacing w:before="0"/>
        <w:rPr>
          <w:rFonts w:ascii="Times New Roman" w:eastAsia="Times New Roman" w:hAnsi="Times New Roman" w:cs="Times New Roman"/>
        </w:rPr>
      </w:pPr>
      <w:r w:rsidRPr="00E663D5">
        <w:rPr>
          <w:rFonts w:ascii="Times New Roman" w:hAnsi="Times New Roman" w:cs="Times New Roman"/>
          <w:b/>
        </w:rPr>
        <w:t>Categoria:</w:t>
      </w:r>
      <w:r w:rsidRPr="00E663D5">
        <w:rPr>
          <w:rFonts w:ascii="Times New Roman" w:hAnsi="Times New Roman" w:cs="Times New Roman"/>
        </w:rPr>
        <w:t xml:space="preserve"> Pesquisa concluída</w:t>
      </w:r>
    </w:p>
    <w:p w14:paraId="4DC91866" w14:textId="77777777" w:rsidR="00357D64" w:rsidRPr="00E663D5" w:rsidRDefault="00357D64" w:rsidP="0042344C">
      <w:pPr>
        <w:spacing w:before="0"/>
        <w:jc w:val="center"/>
        <w:rPr>
          <w:rFonts w:ascii="Times New Roman" w:eastAsia="Times New Roman" w:hAnsi="Times New Roman" w:cs="Times New Roman"/>
          <w:b/>
        </w:rPr>
      </w:pPr>
    </w:p>
    <w:p w14:paraId="36B9EA8E" w14:textId="23D01226" w:rsidR="0042344C" w:rsidRPr="00E663D5" w:rsidRDefault="00730517" w:rsidP="009E1AFE">
      <w:pPr>
        <w:spacing w:before="0"/>
        <w:jc w:val="center"/>
        <w:rPr>
          <w:rFonts w:ascii="Times New Roman" w:eastAsia="Times New Roman" w:hAnsi="Times New Roman" w:cs="Times New Roman"/>
          <w:b/>
          <w:i/>
        </w:rPr>
      </w:pPr>
      <w:r>
        <w:rPr>
          <w:rFonts w:ascii="Times New Roman" w:eastAsia="Times New Roman" w:hAnsi="Times New Roman" w:cs="Times New Roman"/>
          <w:b/>
        </w:rPr>
        <w:t>A</w:t>
      </w:r>
      <w:r w:rsidR="0042344C" w:rsidRPr="00E663D5">
        <w:rPr>
          <w:rFonts w:ascii="Times New Roman" w:eastAsia="Times New Roman" w:hAnsi="Times New Roman" w:cs="Times New Roman"/>
          <w:b/>
        </w:rPr>
        <w:t xml:space="preserve"> arte e o lúdico na </w:t>
      </w:r>
      <w:r>
        <w:rPr>
          <w:rFonts w:ascii="Times New Roman" w:eastAsia="Times New Roman" w:hAnsi="Times New Roman" w:cs="Times New Roman"/>
          <w:b/>
        </w:rPr>
        <w:t>Educação: contribuições do Projeto LUDIBUS</w:t>
      </w:r>
    </w:p>
    <w:p w14:paraId="156819D6" w14:textId="77777777" w:rsidR="0042344C" w:rsidRPr="00E663D5" w:rsidRDefault="0042344C" w:rsidP="009E1AFE">
      <w:pPr>
        <w:spacing w:before="0"/>
        <w:jc w:val="right"/>
        <w:rPr>
          <w:rFonts w:ascii="Times New Roman" w:eastAsia="Times New Roman" w:hAnsi="Times New Roman" w:cs="Times New Roman"/>
          <w:i/>
        </w:rPr>
      </w:pPr>
    </w:p>
    <w:p w14:paraId="55B3EED2" w14:textId="77777777" w:rsidR="0042344C" w:rsidRPr="00E663D5" w:rsidRDefault="00357D64" w:rsidP="009E1AFE">
      <w:pPr>
        <w:spacing w:before="0"/>
        <w:jc w:val="right"/>
        <w:rPr>
          <w:rFonts w:ascii="Times New Roman" w:eastAsia="Times New Roman" w:hAnsi="Times New Roman" w:cs="Times New Roman"/>
        </w:rPr>
      </w:pPr>
      <w:r w:rsidRPr="00E663D5">
        <w:rPr>
          <w:rFonts w:ascii="Times New Roman" w:eastAsia="Times New Roman" w:hAnsi="Times New Roman" w:cs="Times New Roman"/>
          <w:u w:val="single"/>
        </w:rPr>
        <w:t>CORDEIRO, Ana Paula</w:t>
      </w:r>
      <w:r w:rsidR="00E663D5" w:rsidRPr="00E663D5">
        <w:rPr>
          <w:rFonts w:ascii="Times New Roman" w:eastAsia="Times New Roman" w:hAnsi="Times New Roman" w:cs="Times New Roman"/>
        </w:rPr>
        <w:t xml:space="preserve">; MAIA, </w:t>
      </w:r>
      <w:proofErr w:type="spellStart"/>
      <w:r w:rsidR="00E663D5" w:rsidRPr="00E663D5">
        <w:rPr>
          <w:rFonts w:ascii="Times New Roman" w:eastAsia="Times New Roman" w:hAnsi="Times New Roman" w:cs="Times New Roman"/>
        </w:rPr>
        <w:t>Francisane</w:t>
      </w:r>
      <w:proofErr w:type="spellEnd"/>
      <w:r w:rsidR="00E663D5" w:rsidRPr="00E663D5">
        <w:rPr>
          <w:rFonts w:ascii="Times New Roman" w:eastAsia="Times New Roman" w:hAnsi="Times New Roman" w:cs="Times New Roman"/>
        </w:rPr>
        <w:t xml:space="preserve">; </w:t>
      </w:r>
      <w:r w:rsidR="00B62C93" w:rsidRPr="00E663D5">
        <w:rPr>
          <w:rFonts w:ascii="Times New Roman" w:eastAsia="Times New Roman" w:hAnsi="Times New Roman" w:cs="Times New Roman"/>
        </w:rPr>
        <w:t>BARBOSA</w:t>
      </w:r>
      <w:r w:rsidRPr="00E663D5">
        <w:rPr>
          <w:rFonts w:ascii="Times New Roman" w:eastAsia="Times New Roman" w:hAnsi="Times New Roman" w:cs="Times New Roman"/>
        </w:rPr>
        <w:t>,</w:t>
      </w:r>
      <w:r w:rsidR="00B62C93" w:rsidRPr="00E663D5">
        <w:rPr>
          <w:rFonts w:ascii="Times New Roman" w:eastAsia="Times New Roman" w:hAnsi="Times New Roman" w:cs="Times New Roman"/>
        </w:rPr>
        <w:t xml:space="preserve"> </w:t>
      </w:r>
      <w:r w:rsidR="0042344C" w:rsidRPr="00E663D5">
        <w:rPr>
          <w:rFonts w:ascii="Times New Roman" w:eastAsia="Times New Roman" w:hAnsi="Times New Roman" w:cs="Times New Roman"/>
        </w:rPr>
        <w:t xml:space="preserve">Laís </w:t>
      </w:r>
      <w:r w:rsidR="00E663D5" w:rsidRPr="00E663D5">
        <w:rPr>
          <w:rFonts w:ascii="Times New Roman" w:eastAsia="Times New Roman" w:hAnsi="Times New Roman" w:cs="Times New Roman"/>
        </w:rPr>
        <w:t>Marques</w:t>
      </w:r>
    </w:p>
    <w:p w14:paraId="72DDE473" w14:textId="332EBCC4" w:rsidR="00E663D5" w:rsidRDefault="00661508" w:rsidP="0042344C">
      <w:pPr>
        <w:spacing w:before="0" w:line="240" w:lineRule="auto"/>
        <w:jc w:val="right"/>
        <w:rPr>
          <w:rFonts w:ascii="Times New Roman" w:eastAsia="Times New Roman" w:hAnsi="Times New Roman" w:cs="Times New Roman"/>
        </w:rPr>
      </w:pPr>
      <w:r>
        <w:rPr>
          <w:rFonts w:ascii="Times New Roman" w:eastAsia="Times New Roman" w:hAnsi="Times New Roman" w:cs="Times New Roman"/>
        </w:rPr>
        <w:t>Universidade Estadual Paulista “Júlio de Mesquita Filho”, Campus de Marília.</w:t>
      </w:r>
    </w:p>
    <w:p w14:paraId="4591FAC6" w14:textId="77777777" w:rsidR="0042344C" w:rsidRPr="00E663D5" w:rsidRDefault="00357D64" w:rsidP="0042344C">
      <w:pPr>
        <w:spacing w:before="0" w:line="240" w:lineRule="auto"/>
        <w:jc w:val="right"/>
        <w:rPr>
          <w:rFonts w:ascii="Times New Roman" w:eastAsia="Times New Roman" w:hAnsi="Times New Roman" w:cs="Times New Roman"/>
        </w:rPr>
      </w:pPr>
      <w:r w:rsidRPr="00E663D5">
        <w:rPr>
          <w:rFonts w:ascii="Times New Roman" w:eastAsia="Times New Roman" w:hAnsi="Times New Roman" w:cs="Times New Roman"/>
        </w:rPr>
        <w:t>Núcleo de Ensino – UNESP</w:t>
      </w:r>
    </w:p>
    <w:p w14:paraId="0C4E6675" w14:textId="77777777" w:rsidR="00357D64" w:rsidRPr="00E663D5" w:rsidRDefault="00357D64" w:rsidP="0042344C">
      <w:pPr>
        <w:spacing w:before="0" w:line="240" w:lineRule="auto"/>
        <w:jc w:val="right"/>
        <w:rPr>
          <w:rFonts w:ascii="Times New Roman" w:eastAsia="Times New Roman" w:hAnsi="Times New Roman" w:cs="Times New Roman"/>
        </w:rPr>
      </w:pPr>
      <w:r w:rsidRPr="00E663D5">
        <w:rPr>
          <w:rFonts w:ascii="Times New Roman" w:eastAsia="Times New Roman" w:hAnsi="Times New Roman" w:cs="Times New Roman"/>
        </w:rPr>
        <w:t>napcord@marilia.unesp.br</w:t>
      </w:r>
    </w:p>
    <w:p w14:paraId="36BD58E4" w14:textId="5FA180F4" w:rsidR="0042344C" w:rsidRDefault="0042344C" w:rsidP="0042344C">
      <w:pPr>
        <w:spacing w:before="0" w:line="240" w:lineRule="auto"/>
        <w:jc w:val="right"/>
        <w:rPr>
          <w:rFonts w:ascii="Times New Roman" w:eastAsia="Times New Roman" w:hAnsi="Times New Roman" w:cs="Times New Roman"/>
        </w:rPr>
      </w:pPr>
    </w:p>
    <w:p w14:paraId="51DD03BB" w14:textId="77777777" w:rsidR="004629FB" w:rsidRPr="00E663D5" w:rsidRDefault="004629FB" w:rsidP="0042344C">
      <w:pPr>
        <w:spacing w:before="0" w:line="240" w:lineRule="auto"/>
        <w:jc w:val="right"/>
        <w:rPr>
          <w:rFonts w:ascii="Times New Roman" w:eastAsia="Times New Roman" w:hAnsi="Times New Roman" w:cs="Times New Roman"/>
        </w:rPr>
      </w:pPr>
    </w:p>
    <w:p w14:paraId="1907FA1F" w14:textId="77777777" w:rsidR="0042344C" w:rsidRPr="00C718F5" w:rsidRDefault="0042344C" w:rsidP="0042344C">
      <w:pPr>
        <w:rPr>
          <w:rFonts w:ascii="Times New Roman" w:eastAsia="Times New Roman" w:hAnsi="Times New Roman" w:cs="Times New Roman"/>
          <w:b/>
          <w:color w:val="000000" w:themeColor="text1"/>
        </w:rPr>
      </w:pPr>
      <w:r w:rsidRPr="00C718F5">
        <w:rPr>
          <w:rFonts w:ascii="Times New Roman" w:eastAsia="Times New Roman" w:hAnsi="Times New Roman" w:cs="Times New Roman"/>
          <w:b/>
          <w:color w:val="000000" w:themeColor="text1"/>
        </w:rPr>
        <w:t>RESUMO</w:t>
      </w:r>
    </w:p>
    <w:p w14:paraId="62134230" w14:textId="009CA484" w:rsidR="007E426C" w:rsidRPr="00C718F5" w:rsidRDefault="007E426C" w:rsidP="00366D4F">
      <w:pPr>
        <w:spacing w:line="240" w:lineRule="auto"/>
        <w:rPr>
          <w:rFonts w:ascii="Times New Roman" w:hAnsi="Times New Roman" w:cs="Times New Roman"/>
          <w:color w:val="000000" w:themeColor="text1"/>
        </w:rPr>
      </w:pPr>
      <w:r w:rsidRPr="004629FB">
        <w:rPr>
          <w:rFonts w:ascii="Times New Roman" w:hAnsi="Times New Roman" w:cs="Times New Roman"/>
          <w:color w:val="000000" w:themeColor="text1"/>
        </w:rPr>
        <w:t xml:space="preserve">Este texto tem por objetivo apresentar o </w:t>
      </w:r>
      <w:r w:rsidR="004C188D" w:rsidRPr="004629FB">
        <w:rPr>
          <w:rFonts w:ascii="Times New Roman" w:hAnsi="Times New Roman" w:cs="Times New Roman"/>
          <w:color w:val="000000" w:themeColor="text1"/>
        </w:rPr>
        <w:t xml:space="preserve">resultado do </w:t>
      </w:r>
      <w:r w:rsidRPr="004629FB">
        <w:rPr>
          <w:rFonts w:ascii="Times New Roman" w:hAnsi="Times New Roman" w:cs="Times New Roman"/>
          <w:color w:val="000000" w:themeColor="text1"/>
        </w:rPr>
        <w:t>trabalho realizado pelo Projeto LUDIBUS e suas ações no</w:t>
      </w:r>
      <w:r w:rsidR="00D70329">
        <w:rPr>
          <w:rFonts w:ascii="Times New Roman" w:hAnsi="Times New Roman" w:cs="Times New Roman"/>
          <w:color w:val="000000" w:themeColor="text1"/>
        </w:rPr>
        <w:t>s</w:t>
      </w:r>
      <w:r w:rsidRPr="004629FB">
        <w:rPr>
          <w:rFonts w:ascii="Times New Roman" w:hAnsi="Times New Roman" w:cs="Times New Roman"/>
          <w:color w:val="000000" w:themeColor="text1"/>
        </w:rPr>
        <w:t xml:space="preserve"> ano</w:t>
      </w:r>
      <w:r w:rsidR="00D70329">
        <w:rPr>
          <w:rFonts w:ascii="Times New Roman" w:hAnsi="Times New Roman" w:cs="Times New Roman"/>
          <w:color w:val="000000" w:themeColor="text1"/>
        </w:rPr>
        <w:t>s</w:t>
      </w:r>
      <w:r w:rsidRPr="004629FB">
        <w:rPr>
          <w:rFonts w:ascii="Times New Roman" w:hAnsi="Times New Roman" w:cs="Times New Roman"/>
          <w:color w:val="000000" w:themeColor="text1"/>
        </w:rPr>
        <w:t xml:space="preserve"> de 2018 e 2019</w:t>
      </w:r>
      <w:r w:rsidR="00EF3616" w:rsidRPr="004629FB">
        <w:rPr>
          <w:rFonts w:ascii="Times New Roman" w:hAnsi="Times New Roman" w:cs="Times New Roman"/>
          <w:color w:val="000000" w:themeColor="text1"/>
        </w:rPr>
        <w:t xml:space="preserve">, além de tecer uma discussão relacionada à Arte </w:t>
      </w:r>
      <w:r w:rsidR="00FF31CD" w:rsidRPr="004629FB">
        <w:rPr>
          <w:rFonts w:ascii="Times New Roman" w:hAnsi="Times New Roman" w:cs="Times New Roman"/>
          <w:color w:val="000000" w:themeColor="text1"/>
        </w:rPr>
        <w:t xml:space="preserve">e </w:t>
      </w:r>
      <w:r w:rsidR="00EF3616" w:rsidRPr="004629FB">
        <w:rPr>
          <w:rFonts w:ascii="Times New Roman" w:hAnsi="Times New Roman" w:cs="Times New Roman"/>
          <w:color w:val="000000" w:themeColor="text1"/>
        </w:rPr>
        <w:t>o lúdico</w:t>
      </w:r>
      <w:r w:rsidR="00FF31CD" w:rsidRPr="004629FB">
        <w:rPr>
          <w:rFonts w:ascii="Times New Roman" w:hAnsi="Times New Roman" w:cs="Times New Roman"/>
          <w:color w:val="000000" w:themeColor="text1"/>
        </w:rPr>
        <w:t xml:space="preserve"> na Educação</w:t>
      </w:r>
      <w:r w:rsidR="001B1F28" w:rsidRPr="004629FB">
        <w:rPr>
          <w:rFonts w:ascii="Times New Roman" w:hAnsi="Times New Roman" w:cs="Times New Roman"/>
          <w:color w:val="000000" w:themeColor="text1"/>
        </w:rPr>
        <w:t xml:space="preserve">, </w:t>
      </w:r>
      <w:r w:rsidR="00977220" w:rsidRPr="004629FB">
        <w:rPr>
          <w:rFonts w:ascii="Times New Roman" w:hAnsi="Times New Roman" w:cs="Times New Roman"/>
          <w:color w:val="000000" w:themeColor="text1"/>
        </w:rPr>
        <w:t xml:space="preserve">uma vez que, </w:t>
      </w:r>
      <w:r w:rsidR="001B1F28" w:rsidRPr="004629FB">
        <w:rPr>
          <w:rFonts w:ascii="Times New Roman" w:hAnsi="Times New Roman" w:cs="Times New Roman"/>
          <w:color w:val="000000" w:themeColor="text1"/>
        </w:rPr>
        <w:t xml:space="preserve">são </w:t>
      </w:r>
      <w:r w:rsidR="001B1F28" w:rsidRPr="004629FB">
        <w:rPr>
          <w:rFonts w:ascii="Times New Roman" w:hAnsi="Times New Roman" w:cs="Times New Roman"/>
          <w:bCs/>
          <w:color w:val="000000" w:themeColor="text1"/>
        </w:rPr>
        <w:t>essenciais para o desenvolvimento infantil</w:t>
      </w:r>
      <w:r w:rsidR="00D67C44" w:rsidRPr="004629FB">
        <w:rPr>
          <w:rFonts w:ascii="Times New Roman" w:hAnsi="Times New Roman" w:cs="Times New Roman"/>
          <w:bCs/>
          <w:color w:val="000000" w:themeColor="text1"/>
        </w:rPr>
        <w:t xml:space="preserve"> e </w:t>
      </w:r>
      <w:r w:rsidR="00D67C44" w:rsidRPr="004629FB">
        <w:rPr>
          <w:rFonts w:ascii="Times New Roman" w:hAnsi="Times New Roman" w:cs="Times New Roman"/>
          <w:color w:val="000000" w:themeColor="text1"/>
        </w:rPr>
        <w:t xml:space="preserve">elementos chaves dentro do </w:t>
      </w:r>
      <w:r w:rsidRPr="004629FB">
        <w:rPr>
          <w:rFonts w:ascii="Times New Roman" w:hAnsi="Times New Roman" w:cs="Times New Roman"/>
          <w:color w:val="000000" w:themeColor="text1"/>
        </w:rPr>
        <w:t xml:space="preserve"> Projeto LUDIBUS</w:t>
      </w:r>
      <w:r w:rsidR="00D67C44" w:rsidRPr="004629FB">
        <w:rPr>
          <w:rFonts w:ascii="Times New Roman" w:hAnsi="Times New Roman" w:cs="Times New Roman"/>
          <w:color w:val="000000" w:themeColor="text1"/>
        </w:rPr>
        <w:t>, que</w:t>
      </w:r>
      <w:r w:rsidRPr="004629FB">
        <w:rPr>
          <w:rFonts w:ascii="Times New Roman" w:hAnsi="Times New Roman" w:cs="Times New Roman"/>
          <w:color w:val="000000" w:themeColor="text1"/>
        </w:rPr>
        <w:t xml:space="preserve"> tem como principal característica a existência de um ônibus lúdico adaptado para o trabalho com linguagens artísticas e lúdicas nas escolas de Educação Básica (Educação Infantil, Ensino Fundamental I e II, com crianças de 1 a 15 anos). </w:t>
      </w:r>
      <w:r w:rsidR="0060531A" w:rsidRPr="004629FB">
        <w:rPr>
          <w:rFonts w:ascii="Times New Roman" w:hAnsi="Times New Roman" w:cs="Times New Roman"/>
          <w:color w:val="000000" w:themeColor="text1"/>
        </w:rPr>
        <w:t>São objetivos do Projeto:</w:t>
      </w:r>
      <w:r w:rsidRPr="004629FB">
        <w:rPr>
          <w:rFonts w:ascii="Times New Roman" w:hAnsi="Times New Roman" w:cs="Times New Roman"/>
          <w:color w:val="000000" w:themeColor="text1"/>
        </w:rPr>
        <w:t xml:space="preserve"> auxiliar na formação artística de professores (as) em processo de formação inicial e continuada e oferecer atividades e vivências significativas em relação às brincadeiras e a arte às crianças da Educação Infantil e do Ensino Fundamental I e II. A metodologia de trabalho junto à equipe do Projeto aproxima-se do referencial teórico- metodológico da pesquisa</w:t>
      </w:r>
      <w:r w:rsidR="009E2BF4" w:rsidRPr="004629FB">
        <w:rPr>
          <w:rFonts w:ascii="Times New Roman" w:hAnsi="Times New Roman" w:cs="Times New Roman"/>
          <w:color w:val="000000" w:themeColor="text1"/>
        </w:rPr>
        <w:t>-</w:t>
      </w:r>
      <w:r w:rsidRPr="004629FB">
        <w:rPr>
          <w:rFonts w:ascii="Times New Roman" w:hAnsi="Times New Roman" w:cs="Times New Roman"/>
          <w:color w:val="000000" w:themeColor="text1"/>
        </w:rPr>
        <w:t xml:space="preserve"> ação. Os procedimentos e ações da equipe foram: reuniões para organização e discussão teórica sobre o trabalho a ser desenvolvido nas escolas, formação por meio de vivências em linguagens artísticas, palestras para estudantes e docentes do Ensino Fundamental II, bem como o oferecimento de oficinas relacionados a temas ligados à arte e ao lúdico e palestras com estudantes e professores. Os resultados das ações do Projeto </w:t>
      </w:r>
      <w:proofErr w:type="spellStart"/>
      <w:r w:rsidRPr="004629FB">
        <w:rPr>
          <w:rFonts w:ascii="Times New Roman" w:hAnsi="Times New Roman" w:cs="Times New Roman"/>
          <w:color w:val="000000" w:themeColor="text1"/>
        </w:rPr>
        <w:t>Ludibus</w:t>
      </w:r>
      <w:proofErr w:type="spellEnd"/>
      <w:r w:rsidRPr="004629FB">
        <w:rPr>
          <w:rFonts w:ascii="Times New Roman" w:hAnsi="Times New Roman" w:cs="Times New Roman"/>
          <w:color w:val="000000" w:themeColor="text1"/>
        </w:rPr>
        <w:t xml:space="preserve"> indicaram que professores e as crianças envolvidas com o trabalho realizado </w:t>
      </w:r>
      <w:r w:rsidR="004C188D" w:rsidRPr="004629FB">
        <w:rPr>
          <w:rFonts w:ascii="Times New Roman" w:hAnsi="Times New Roman" w:cs="Times New Roman"/>
          <w:color w:val="000000" w:themeColor="text1"/>
        </w:rPr>
        <w:t xml:space="preserve">foram capazes de </w:t>
      </w:r>
      <w:r w:rsidRPr="004629FB">
        <w:rPr>
          <w:rFonts w:ascii="Times New Roman" w:hAnsi="Times New Roman" w:cs="Times New Roman"/>
          <w:color w:val="000000" w:themeColor="text1"/>
        </w:rPr>
        <w:t>sensibilizar</w:t>
      </w:r>
      <w:r w:rsidR="004C188D" w:rsidRPr="004629FB">
        <w:rPr>
          <w:rFonts w:ascii="Times New Roman" w:hAnsi="Times New Roman" w:cs="Times New Roman"/>
          <w:color w:val="000000" w:themeColor="text1"/>
        </w:rPr>
        <w:t xml:space="preserve"> </w:t>
      </w:r>
      <w:r w:rsidRPr="004629FB">
        <w:rPr>
          <w:rFonts w:ascii="Times New Roman" w:hAnsi="Times New Roman" w:cs="Times New Roman"/>
          <w:color w:val="000000" w:themeColor="text1"/>
        </w:rPr>
        <w:t xml:space="preserve">o olhar em relação à arte e </w:t>
      </w:r>
      <w:r w:rsidR="004C188D" w:rsidRPr="004629FB">
        <w:rPr>
          <w:rFonts w:ascii="Times New Roman" w:hAnsi="Times New Roman" w:cs="Times New Roman"/>
          <w:color w:val="000000" w:themeColor="text1"/>
        </w:rPr>
        <w:t>à importância d</w:t>
      </w:r>
      <w:r w:rsidRPr="004629FB">
        <w:rPr>
          <w:rFonts w:ascii="Times New Roman" w:hAnsi="Times New Roman" w:cs="Times New Roman"/>
          <w:color w:val="000000" w:themeColor="text1"/>
        </w:rPr>
        <w:t>o brincar. Também tornaram-se multiplicadores de uma proposta que visa a criação artística individual e coletiva.</w:t>
      </w:r>
      <w:r w:rsidR="00357D64" w:rsidRPr="00C718F5">
        <w:rPr>
          <w:rFonts w:ascii="Times New Roman" w:hAnsi="Times New Roman" w:cs="Times New Roman"/>
          <w:color w:val="000000" w:themeColor="text1"/>
        </w:rPr>
        <w:t xml:space="preserve">   </w:t>
      </w:r>
    </w:p>
    <w:p w14:paraId="17DF1DDB" w14:textId="77777777" w:rsidR="008D6B05" w:rsidRPr="00C718F5" w:rsidRDefault="008D6B05" w:rsidP="00FF31CD">
      <w:pPr>
        <w:spacing w:line="240" w:lineRule="auto"/>
        <w:rPr>
          <w:rFonts w:ascii="Times New Roman" w:hAnsi="Times New Roman" w:cs="Times New Roman"/>
          <w:color w:val="000000" w:themeColor="text1"/>
        </w:rPr>
      </w:pPr>
    </w:p>
    <w:p w14:paraId="1F3EAC7E" w14:textId="6EFBDD54" w:rsidR="004629FB" w:rsidRDefault="0042344C" w:rsidP="001F091D">
      <w:pPr>
        <w:rPr>
          <w:rFonts w:ascii="Times New Roman" w:eastAsia="Times New Roman" w:hAnsi="Times New Roman" w:cs="Times New Roman"/>
          <w:color w:val="000000" w:themeColor="text1"/>
        </w:rPr>
      </w:pPr>
      <w:r w:rsidRPr="00C718F5">
        <w:rPr>
          <w:rFonts w:ascii="Times New Roman" w:eastAsia="Times New Roman" w:hAnsi="Times New Roman" w:cs="Times New Roman"/>
          <w:b/>
          <w:bCs/>
          <w:color w:val="000000" w:themeColor="text1"/>
        </w:rPr>
        <w:t>Palavras - chave:</w:t>
      </w:r>
      <w:r w:rsidRPr="00C718F5">
        <w:rPr>
          <w:rFonts w:ascii="Times New Roman" w:eastAsia="Times New Roman" w:hAnsi="Times New Roman" w:cs="Times New Roman"/>
          <w:color w:val="000000" w:themeColor="text1"/>
        </w:rPr>
        <w:t> Educação; Linguagens artísticas; Projeto LUDIBUS.</w:t>
      </w:r>
    </w:p>
    <w:p w14:paraId="4F66BFA6" w14:textId="77777777" w:rsidR="001F091D" w:rsidRPr="001F091D" w:rsidRDefault="001F091D" w:rsidP="001F091D">
      <w:pPr>
        <w:rPr>
          <w:rFonts w:ascii="Times New Roman" w:eastAsia="Times New Roman" w:hAnsi="Times New Roman" w:cs="Times New Roman"/>
          <w:color w:val="000000" w:themeColor="text1"/>
        </w:rPr>
      </w:pPr>
    </w:p>
    <w:p w14:paraId="5805C8C2" w14:textId="1BE9909C" w:rsidR="00EF3616" w:rsidRPr="004629FB" w:rsidRDefault="004629FB" w:rsidP="00EF3616">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ABSTRACT</w:t>
      </w:r>
    </w:p>
    <w:p w14:paraId="44AFF2CB" w14:textId="221BA619" w:rsidR="004629FB" w:rsidRDefault="004629FB" w:rsidP="004629FB">
      <w:pPr>
        <w:pStyle w:val="SemEspaamento"/>
        <w:rPr>
          <w:rFonts w:ascii="Times New Roman" w:hAnsi="Times New Roman" w:cs="Times New Roman"/>
          <w:lang w:val="en"/>
        </w:rPr>
      </w:pPr>
      <w:r w:rsidRPr="00C44773">
        <w:rPr>
          <w:rFonts w:ascii="Times New Roman" w:hAnsi="Times New Roman" w:cs="Times New Roman"/>
          <w:lang w:val="en"/>
        </w:rPr>
        <w:t xml:space="preserve">This text aims to present the result of the work carried out by the LUDIBUS Project and its actions in the year 2018-2019, in addition to weaving a discussion related to Art and the playfulness in Education, since they are essential for child development and elements keys within the LUDIBUS Project, whose main characteristic is the existence of a play bus adapted for working with artistic and play languages ​​in Basic Education schools (Early Childhood Education, Elementary School I and II, with children from 1 to 15 years old ). The objectives of the project are: to assist in the artistic training of teachers in the process of initial and continuing education and to offer activities and relevant experiences in relation to games and art to children in Early Childhood Education and Elementary School I and II. The work </w:t>
      </w:r>
      <w:r w:rsidRPr="00C44773">
        <w:rPr>
          <w:rFonts w:ascii="Times New Roman" w:hAnsi="Times New Roman" w:cs="Times New Roman"/>
          <w:lang w:val="en"/>
        </w:rPr>
        <w:lastRenderedPageBreak/>
        <w:t xml:space="preserve">methodology with the Project team is close to the theoretical-methodological framework of action research. The procedures and actions of the team </w:t>
      </w:r>
      <w:proofErr w:type="gramStart"/>
      <w:r w:rsidRPr="00C44773">
        <w:rPr>
          <w:rFonts w:ascii="Times New Roman" w:hAnsi="Times New Roman" w:cs="Times New Roman"/>
          <w:lang w:val="en"/>
        </w:rPr>
        <w:t>were:</w:t>
      </w:r>
      <w:proofErr w:type="gramEnd"/>
      <w:r w:rsidRPr="00C44773">
        <w:rPr>
          <w:rFonts w:ascii="Times New Roman" w:hAnsi="Times New Roman" w:cs="Times New Roman"/>
          <w:lang w:val="en"/>
        </w:rPr>
        <w:t xml:space="preserve"> meetings for organization and theoretical discussion about the work to be developed in schools, training through experiences in artistic languages, lectures for students and teachers of Elementary School II, as well as offering workshops related to themes related to art and play and lectures with students and teachers. The results of the </w:t>
      </w:r>
      <w:proofErr w:type="spellStart"/>
      <w:r w:rsidRPr="00C44773">
        <w:rPr>
          <w:rFonts w:ascii="Times New Roman" w:hAnsi="Times New Roman" w:cs="Times New Roman"/>
          <w:lang w:val="en"/>
        </w:rPr>
        <w:t>Ludibus</w:t>
      </w:r>
      <w:proofErr w:type="spellEnd"/>
      <w:r w:rsidRPr="00C44773">
        <w:rPr>
          <w:rFonts w:ascii="Times New Roman" w:hAnsi="Times New Roman" w:cs="Times New Roman"/>
          <w:lang w:val="en"/>
        </w:rPr>
        <w:t xml:space="preserve"> Project's actions indicate that teachers and children involved with the work carried out were able to sensitize the eyes in relation to art and the importance of playing. Also known as multipliers of a proposal aimed at individual an</w:t>
      </w:r>
      <w:r>
        <w:rPr>
          <w:rFonts w:ascii="Times New Roman" w:hAnsi="Times New Roman" w:cs="Times New Roman"/>
          <w:lang w:val="en"/>
        </w:rPr>
        <w:t>d collective artistic creation.</w:t>
      </w:r>
    </w:p>
    <w:p w14:paraId="19BFC2A9" w14:textId="77777777" w:rsidR="004629FB" w:rsidRPr="00C44773" w:rsidRDefault="004629FB" w:rsidP="004629FB">
      <w:pPr>
        <w:pStyle w:val="SemEspaamento"/>
        <w:rPr>
          <w:rFonts w:ascii="Times New Roman" w:hAnsi="Times New Roman" w:cs="Times New Roman"/>
          <w:lang w:val="en"/>
        </w:rPr>
      </w:pPr>
    </w:p>
    <w:p w14:paraId="46C2BBF8" w14:textId="0DEEDB5B" w:rsidR="004E4532" w:rsidRDefault="004629FB" w:rsidP="004629FB">
      <w:pPr>
        <w:pStyle w:val="SemEspaamento"/>
        <w:rPr>
          <w:rFonts w:ascii="Times New Roman" w:hAnsi="Times New Roman" w:cs="Times New Roman"/>
          <w:lang w:val="en"/>
        </w:rPr>
      </w:pPr>
      <w:r w:rsidRPr="00C44773">
        <w:rPr>
          <w:rFonts w:ascii="Times New Roman" w:hAnsi="Times New Roman" w:cs="Times New Roman"/>
          <w:b/>
          <w:lang w:val="en"/>
        </w:rPr>
        <w:t>Keywords:</w:t>
      </w:r>
      <w:r w:rsidRPr="00C44773">
        <w:rPr>
          <w:rFonts w:ascii="Times New Roman" w:hAnsi="Times New Roman" w:cs="Times New Roman"/>
          <w:lang w:val="en"/>
        </w:rPr>
        <w:t xml:space="preserve"> Education; Artistic languages; LUDIBUS Project.</w:t>
      </w:r>
    </w:p>
    <w:p w14:paraId="1F61EBAE" w14:textId="77777777" w:rsidR="004629FB" w:rsidRPr="00D70329" w:rsidRDefault="004629FB" w:rsidP="004629FB">
      <w:pPr>
        <w:pStyle w:val="SemEspaamento"/>
        <w:rPr>
          <w:rFonts w:ascii="Times New Roman" w:hAnsi="Times New Roman" w:cs="Times New Roman"/>
          <w:lang w:val="en-US"/>
        </w:rPr>
      </w:pPr>
    </w:p>
    <w:p w14:paraId="3D2AE3D4" w14:textId="028B2A99" w:rsidR="00205A45" w:rsidRDefault="0042344C" w:rsidP="00A43A8F">
      <w:pPr>
        <w:spacing w:before="0"/>
        <w:jc w:val="left"/>
        <w:rPr>
          <w:rFonts w:ascii="Times New Roman" w:hAnsi="Times New Roman" w:cs="Times New Roman"/>
          <w:b/>
          <w:color w:val="000000" w:themeColor="text1"/>
        </w:rPr>
      </w:pPr>
      <w:r w:rsidRPr="00C718F5">
        <w:rPr>
          <w:rFonts w:ascii="Times New Roman" w:hAnsi="Times New Roman" w:cs="Times New Roman"/>
          <w:b/>
          <w:color w:val="000000" w:themeColor="text1"/>
        </w:rPr>
        <w:t>Introdução</w:t>
      </w:r>
    </w:p>
    <w:p w14:paraId="2FEDDA11" w14:textId="77777777" w:rsidR="004629FB" w:rsidRPr="00C718F5" w:rsidRDefault="004629FB" w:rsidP="00A43A8F">
      <w:pPr>
        <w:spacing w:before="0"/>
        <w:jc w:val="left"/>
        <w:rPr>
          <w:rFonts w:ascii="Times New Roman" w:hAnsi="Times New Roman" w:cs="Times New Roman"/>
          <w:b/>
          <w:color w:val="000000" w:themeColor="text1"/>
        </w:rPr>
      </w:pPr>
    </w:p>
    <w:p w14:paraId="3E7726E1" w14:textId="77777777" w:rsidR="00A43A8F" w:rsidRPr="00601369" w:rsidRDefault="00407533" w:rsidP="00A43A8F">
      <w:pPr>
        <w:spacing w:before="0"/>
        <w:ind w:firstLine="709"/>
        <w:rPr>
          <w:rFonts w:ascii="Times New Roman" w:hAnsi="Times New Roman" w:cs="Times New Roman"/>
          <w:color w:val="000000" w:themeColor="text1"/>
        </w:rPr>
      </w:pPr>
      <w:r w:rsidRPr="00C718F5">
        <w:rPr>
          <w:rFonts w:ascii="Times New Roman" w:hAnsi="Times New Roman" w:cs="Times New Roman"/>
          <w:color w:val="000000" w:themeColor="text1"/>
        </w:rPr>
        <w:t xml:space="preserve">Cada vez mais se faz necessário pensar em uma educação que seja profícua e significativa para a vida em sociedade, ou seja, que contribua efetivamente para a formação de sujeitos capazes de pensarem e atuarem de forma ativa, crítica e autônoma, já que a educação por pura transmissão/memorização de conteúdo, ainda muito frequente, tem formado sujeitos submissos, passivos e alienados que pouco ou nada conseguem refletir e agir, de forma </w:t>
      </w:r>
      <w:r w:rsidRPr="00601369">
        <w:rPr>
          <w:rFonts w:ascii="Times New Roman" w:hAnsi="Times New Roman" w:cs="Times New Roman"/>
          <w:color w:val="000000" w:themeColor="text1"/>
        </w:rPr>
        <w:t xml:space="preserve">independente, sobre a realidade social. </w:t>
      </w:r>
    </w:p>
    <w:p w14:paraId="7C1B5BD4" w14:textId="77777777" w:rsidR="00407533" w:rsidRPr="00C718F5" w:rsidRDefault="00407533" w:rsidP="00A43A8F">
      <w:pPr>
        <w:spacing w:before="0"/>
        <w:ind w:firstLine="709"/>
        <w:rPr>
          <w:rFonts w:ascii="Times New Roman" w:hAnsi="Times New Roman" w:cs="Times New Roman"/>
          <w:color w:val="000000" w:themeColor="text1"/>
        </w:rPr>
      </w:pPr>
      <w:r w:rsidRPr="00601369">
        <w:rPr>
          <w:rFonts w:ascii="Times New Roman" w:hAnsi="Times New Roman" w:cs="Times New Roman"/>
          <w:color w:val="000000" w:themeColor="text1"/>
        </w:rPr>
        <w:t>Diante desse, entre outros fatores, acabamos por viver em uma sociedade,</w:t>
      </w:r>
      <w:r w:rsidRPr="00601369">
        <w:rPr>
          <w:rFonts w:ascii="Times New Roman" w:hAnsi="Times New Roman" w:cs="Times New Roman"/>
          <w:b/>
          <w:color w:val="000000" w:themeColor="text1"/>
        </w:rPr>
        <w:t xml:space="preserve"> </w:t>
      </w:r>
      <w:r w:rsidRPr="00601369">
        <w:rPr>
          <w:rFonts w:ascii="Times New Roman" w:hAnsi="Times New Roman" w:cs="Times New Roman"/>
          <w:color w:val="000000" w:themeColor="text1"/>
        </w:rPr>
        <w:t>alienada, com vários problemas sociais, os quais podem e devem ser expostos por meio da Arte, de forma que as pessoas não só os compreendam, como também pensem em ações a serem tomadas com relaç</w:t>
      </w:r>
      <w:r w:rsidR="00E42378" w:rsidRPr="00601369">
        <w:rPr>
          <w:rFonts w:ascii="Times New Roman" w:hAnsi="Times New Roman" w:cs="Times New Roman"/>
          <w:color w:val="000000" w:themeColor="text1"/>
        </w:rPr>
        <w:t>ão</w:t>
      </w:r>
      <w:r w:rsidRPr="00601369">
        <w:rPr>
          <w:rFonts w:ascii="Times New Roman" w:hAnsi="Times New Roman" w:cs="Times New Roman"/>
          <w:color w:val="000000" w:themeColor="text1"/>
        </w:rPr>
        <w:t xml:space="preserve"> a eles. Desse modo, além da tradicional e importante questão </w:t>
      </w:r>
      <w:r w:rsidR="00E42378" w:rsidRPr="00601369">
        <w:rPr>
          <w:rFonts w:ascii="Times New Roman" w:hAnsi="Times New Roman" w:cs="Times New Roman"/>
          <w:color w:val="000000" w:themeColor="text1"/>
        </w:rPr>
        <w:t xml:space="preserve">da magia inerente à obra de Arte, </w:t>
      </w:r>
      <w:r w:rsidRPr="00601369">
        <w:rPr>
          <w:rFonts w:ascii="Times New Roman" w:hAnsi="Times New Roman" w:cs="Times New Roman"/>
          <w:color w:val="000000" w:themeColor="text1"/>
        </w:rPr>
        <w:t xml:space="preserve">a Arte também é um estímulo à ações e transformações sociais. Sendo a Arte esse fator necessário “[...] para que o homem se torne capaz de conhecer e mudar o mundo” (FISCHER, </w:t>
      </w:r>
      <w:r w:rsidR="008B7A07" w:rsidRPr="00601369">
        <w:rPr>
          <w:rFonts w:ascii="Times New Roman" w:hAnsi="Times New Roman" w:cs="Times New Roman"/>
          <w:color w:val="000000" w:themeColor="text1"/>
        </w:rPr>
        <w:t xml:space="preserve">1971, </w:t>
      </w:r>
      <w:r w:rsidRPr="00601369">
        <w:rPr>
          <w:rFonts w:ascii="Times New Roman" w:hAnsi="Times New Roman" w:cs="Times New Roman"/>
          <w:color w:val="000000" w:themeColor="text1"/>
        </w:rPr>
        <w:t>p. 20), é imprescindível que ela esteja presente nas instituições de ensino, especialmente de forma lúdica, a fim de contribuir para o desenvolvimento pleno de sujeitos autônomos e críticos, uma vez que ela pode instigar os estudantes a refletirem sobre o mundo e, mais precisamente, sobre os diversos aspectos da realidade</w:t>
      </w:r>
      <w:r w:rsidRPr="00C718F5">
        <w:rPr>
          <w:rFonts w:ascii="Times New Roman" w:hAnsi="Times New Roman" w:cs="Times New Roman"/>
          <w:color w:val="000000" w:themeColor="text1"/>
        </w:rPr>
        <w:t xml:space="preserve"> social, proporcionando, com isso, uma oportunidade mais rica e propícia de (</w:t>
      </w:r>
      <w:proofErr w:type="spellStart"/>
      <w:r w:rsidRPr="00C718F5">
        <w:rPr>
          <w:rFonts w:ascii="Times New Roman" w:hAnsi="Times New Roman" w:cs="Times New Roman"/>
          <w:color w:val="000000" w:themeColor="text1"/>
        </w:rPr>
        <w:t>re</w:t>
      </w:r>
      <w:proofErr w:type="spellEnd"/>
      <w:r w:rsidRPr="00C718F5">
        <w:rPr>
          <w:rFonts w:ascii="Times New Roman" w:hAnsi="Times New Roman" w:cs="Times New Roman"/>
          <w:color w:val="000000" w:themeColor="text1"/>
        </w:rPr>
        <w:t>)construírem ideias e opiniões, e de escolherem posicionamentos e ações em prol de uma sociedade mais justa e democrática.</w:t>
      </w:r>
    </w:p>
    <w:p w14:paraId="409EC8E7" w14:textId="2C8EBEA1" w:rsidR="00B30B4E" w:rsidRPr="00601369" w:rsidRDefault="0091563F" w:rsidP="00B30B4E">
      <w:pPr>
        <w:tabs>
          <w:tab w:val="num" w:pos="720"/>
        </w:tabs>
        <w:spacing w:before="0"/>
        <w:rPr>
          <w:rFonts w:ascii="Times New Roman" w:hAnsi="Times New Roman" w:cs="Times New Roman"/>
          <w:bCs/>
          <w:color w:val="000000" w:themeColor="text1"/>
        </w:rPr>
      </w:pPr>
      <w:r w:rsidRPr="00C718F5">
        <w:rPr>
          <w:rFonts w:ascii="Times New Roman" w:hAnsi="Times New Roman" w:cs="Times New Roman"/>
          <w:bCs/>
          <w:color w:val="000000" w:themeColor="text1"/>
        </w:rPr>
        <w:tab/>
      </w:r>
      <w:r w:rsidR="0073344C">
        <w:rPr>
          <w:rFonts w:ascii="Times New Roman" w:hAnsi="Times New Roman" w:cs="Times New Roman"/>
          <w:bCs/>
          <w:color w:val="000000" w:themeColor="text1"/>
        </w:rPr>
        <w:t>Compreendemos a</w:t>
      </w:r>
      <w:r w:rsidR="00B30B4E" w:rsidRPr="00C718F5">
        <w:rPr>
          <w:rFonts w:ascii="Times New Roman" w:hAnsi="Times New Roman" w:cs="Times New Roman"/>
          <w:bCs/>
          <w:color w:val="000000" w:themeColor="text1"/>
        </w:rPr>
        <w:t xml:space="preserve"> arte como linguagem e </w:t>
      </w:r>
      <w:r w:rsidR="0073344C">
        <w:rPr>
          <w:rFonts w:ascii="Times New Roman" w:hAnsi="Times New Roman" w:cs="Times New Roman"/>
          <w:bCs/>
          <w:color w:val="000000" w:themeColor="text1"/>
        </w:rPr>
        <w:t xml:space="preserve">o </w:t>
      </w:r>
      <w:r w:rsidR="00B30B4E" w:rsidRPr="00C718F5">
        <w:rPr>
          <w:rFonts w:ascii="Times New Roman" w:hAnsi="Times New Roman" w:cs="Times New Roman"/>
          <w:bCs/>
          <w:color w:val="000000" w:themeColor="text1"/>
        </w:rPr>
        <w:t xml:space="preserve">lúdico como importante elemento da cultura. </w:t>
      </w:r>
      <w:r w:rsidR="00B30B4E" w:rsidRPr="00601369">
        <w:rPr>
          <w:rFonts w:ascii="Times New Roman" w:hAnsi="Times New Roman" w:cs="Times New Roman"/>
          <w:bCs/>
          <w:color w:val="000000" w:themeColor="text1"/>
        </w:rPr>
        <w:t xml:space="preserve">As linguagens artísticas e o lúdico são vistos como essenciais para o desenvolvimento infantil. Pensamos nas crianças em ambientes coletivos e em suas relações com crianças da mesma idade e mais velhas, bem como com adultos com </w:t>
      </w:r>
      <w:r w:rsidR="00E82DDC" w:rsidRPr="00601369">
        <w:rPr>
          <w:rFonts w:ascii="Times New Roman" w:hAnsi="Times New Roman" w:cs="Times New Roman"/>
          <w:bCs/>
          <w:color w:val="000000" w:themeColor="text1"/>
        </w:rPr>
        <w:t>a</w:t>
      </w:r>
      <w:r w:rsidR="00B30B4E" w:rsidRPr="00601369">
        <w:rPr>
          <w:rFonts w:ascii="Times New Roman" w:hAnsi="Times New Roman" w:cs="Times New Roman"/>
          <w:bCs/>
          <w:color w:val="000000" w:themeColor="text1"/>
        </w:rPr>
        <w:t>s quais convive. As relações que se dão, a forma como encaram a vida e o entorno, suas formas de ver o mundo são essenciais aos estudos que desenvolvemos</w:t>
      </w:r>
      <w:r w:rsidR="00E82DDC" w:rsidRPr="00601369">
        <w:rPr>
          <w:rFonts w:ascii="Times New Roman" w:hAnsi="Times New Roman" w:cs="Times New Roman"/>
          <w:bCs/>
          <w:color w:val="000000" w:themeColor="text1"/>
        </w:rPr>
        <w:t xml:space="preserve"> no campo da Arte e das atividades lúdicas</w:t>
      </w:r>
      <w:r w:rsidR="00B30B4E" w:rsidRPr="00601369">
        <w:rPr>
          <w:rFonts w:ascii="Times New Roman" w:hAnsi="Times New Roman" w:cs="Times New Roman"/>
          <w:bCs/>
          <w:color w:val="000000" w:themeColor="text1"/>
        </w:rPr>
        <w:t xml:space="preserve">, pautados pelo </w:t>
      </w:r>
      <w:r w:rsidR="00B30B4E" w:rsidRPr="00601369">
        <w:rPr>
          <w:rFonts w:ascii="Times New Roman" w:hAnsi="Times New Roman" w:cs="Times New Roman"/>
          <w:bCs/>
          <w:color w:val="000000" w:themeColor="text1"/>
        </w:rPr>
        <w:lastRenderedPageBreak/>
        <w:t xml:space="preserve">referencial da Sociologia da Infância, </w:t>
      </w:r>
      <w:r w:rsidR="00E82DDC" w:rsidRPr="00601369">
        <w:rPr>
          <w:rFonts w:ascii="Times New Roman" w:hAnsi="Times New Roman" w:cs="Times New Roman"/>
          <w:bCs/>
          <w:color w:val="000000" w:themeColor="text1"/>
        </w:rPr>
        <w:t xml:space="preserve">nascida no bojo de processos coletivos e discussões educacionais. </w:t>
      </w:r>
    </w:p>
    <w:p w14:paraId="405769E8" w14:textId="704042DB" w:rsidR="00601369" w:rsidRDefault="00B30B4E" w:rsidP="004629FB">
      <w:pPr>
        <w:spacing w:before="0"/>
        <w:ind w:firstLine="708"/>
        <w:rPr>
          <w:rFonts w:ascii="Times New Roman" w:hAnsi="Times New Roman" w:cs="Times New Roman"/>
          <w:color w:val="000000" w:themeColor="text1"/>
        </w:rPr>
      </w:pPr>
      <w:r w:rsidRPr="00601369">
        <w:rPr>
          <w:rFonts w:ascii="Times New Roman" w:hAnsi="Times New Roman" w:cs="Times New Roman"/>
          <w:color w:val="000000" w:themeColor="text1"/>
        </w:rPr>
        <w:t>Nesse sentido, a</w:t>
      </w:r>
      <w:r w:rsidR="0042344C" w:rsidRPr="00601369">
        <w:rPr>
          <w:rFonts w:ascii="Times New Roman" w:hAnsi="Times New Roman" w:cs="Times New Roman"/>
          <w:color w:val="000000" w:themeColor="text1"/>
        </w:rPr>
        <w:t xml:space="preserve">presentamos </w:t>
      </w:r>
      <w:r w:rsidR="00D129C0" w:rsidRPr="00601369">
        <w:rPr>
          <w:rFonts w:ascii="Times New Roman" w:hAnsi="Times New Roman" w:cs="Times New Roman"/>
          <w:color w:val="000000" w:themeColor="text1"/>
        </w:rPr>
        <w:t xml:space="preserve">aqui </w:t>
      </w:r>
      <w:r w:rsidR="00A43A8F" w:rsidRPr="00601369">
        <w:rPr>
          <w:rFonts w:ascii="Times New Roman" w:hAnsi="Times New Roman" w:cs="Times New Roman"/>
          <w:color w:val="000000" w:themeColor="text1"/>
        </w:rPr>
        <w:t xml:space="preserve">o </w:t>
      </w:r>
      <w:r w:rsidR="00D129C0" w:rsidRPr="00601369">
        <w:rPr>
          <w:rFonts w:ascii="Times New Roman" w:hAnsi="Times New Roman" w:cs="Times New Roman"/>
          <w:color w:val="000000" w:themeColor="text1"/>
        </w:rPr>
        <w:t xml:space="preserve">resultado de trabalhos </w:t>
      </w:r>
      <w:r w:rsidR="0042344C" w:rsidRPr="00601369">
        <w:rPr>
          <w:rFonts w:ascii="Times New Roman" w:hAnsi="Times New Roman" w:cs="Times New Roman"/>
          <w:color w:val="000000" w:themeColor="text1"/>
        </w:rPr>
        <w:t xml:space="preserve">relacionados </w:t>
      </w:r>
      <w:r w:rsidR="00D129C0" w:rsidRPr="00601369">
        <w:rPr>
          <w:rFonts w:ascii="Times New Roman" w:hAnsi="Times New Roman" w:cs="Times New Roman"/>
          <w:color w:val="000000" w:themeColor="text1"/>
        </w:rPr>
        <w:t xml:space="preserve">às quatro linguagens artísticas por meio de atividades lúdicas </w:t>
      </w:r>
      <w:r w:rsidR="0042344C" w:rsidRPr="00601369">
        <w:rPr>
          <w:rFonts w:ascii="Times New Roman" w:hAnsi="Times New Roman" w:cs="Times New Roman"/>
          <w:color w:val="000000" w:themeColor="text1"/>
        </w:rPr>
        <w:t xml:space="preserve">no processo de formação de professores e junto a crianças no âmbito do Projeto </w:t>
      </w:r>
      <w:proofErr w:type="spellStart"/>
      <w:r w:rsidR="0042344C" w:rsidRPr="00601369">
        <w:rPr>
          <w:rFonts w:ascii="Times New Roman" w:hAnsi="Times New Roman" w:cs="Times New Roman"/>
          <w:color w:val="000000" w:themeColor="text1"/>
        </w:rPr>
        <w:t>Ludibus</w:t>
      </w:r>
      <w:proofErr w:type="spellEnd"/>
      <w:r w:rsidR="0042344C" w:rsidRPr="00601369">
        <w:rPr>
          <w:rFonts w:ascii="Times New Roman" w:hAnsi="Times New Roman" w:cs="Times New Roman"/>
          <w:color w:val="000000" w:themeColor="text1"/>
        </w:rPr>
        <w:t xml:space="preserve"> da FFC-Unesp- </w:t>
      </w:r>
      <w:proofErr w:type="spellStart"/>
      <w:r w:rsidR="0042344C" w:rsidRPr="00601369">
        <w:rPr>
          <w:rFonts w:ascii="Times New Roman" w:hAnsi="Times New Roman" w:cs="Times New Roman"/>
          <w:color w:val="000000" w:themeColor="text1"/>
        </w:rPr>
        <w:t>Câmpus</w:t>
      </w:r>
      <w:proofErr w:type="spellEnd"/>
      <w:r w:rsidR="0042344C" w:rsidRPr="00601369">
        <w:rPr>
          <w:rFonts w:ascii="Times New Roman" w:hAnsi="Times New Roman" w:cs="Times New Roman"/>
          <w:color w:val="000000" w:themeColor="text1"/>
        </w:rPr>
        <w:t xml:space="preserve"> de Marília</w:t>
      </w:r>
      <w:r w:rsidR="00D129C0" w:rsidRPr="00601369">
        <w:rPr>
          <w:rFonts w:ascii="Times New Roman" w:hAnsi="Times New Roman" w:cs="Times New Roman"/>
          <w:color w:val="000000" w:themeColor="text1"/>
        </w:rPr>
        <w:t>, que alia ensino, pesquisa e extensão universitária em seu bojo</w:t>
      </w:r>
      <w:r w:rsidR="00B62C93" w:rsidRPr="00601369">
        <w:rPr>
          <w:rFonts w:ascii="Times New Roman" w:hAnsi="Times New Roman" w:cs="Times New Roman"/>
          <w:color w:val="000000" w:themeColor="text1"/>
        </w:rPr>
        <w:t>.</w:t>
      </w:r>
    </w:p>
    <w:p w14:paraId="6C51BF18" w14:textId="77777777" w:rsidR="004629FB" w:rsidRPr="004629FB" w:rsidRDefault="004629FB" w:rsidP="004629FB">
      <w:pPr>
        <w:spacing w:before="0"/>
        <w:ind w:firstLine="708"/>
        <w:rPr>
          <w:rFonts w:ascii="Times New Roman" w:hAnsi="Times New Roman" w:cs="Times New Roman"/>
          <w:color w:val="000000" w:themeColor="text1"/>
        </w:rPr>
      </w:pPr>
    </w:p>
    <w:p w14:paraId="7020B7A1" w14:textId="27C9C98D" w:rsidR="00601369" w:rsidRDefault="0016774D" w:rsidP="004629FB">
      <w:pPr>
        <w:spacing w:before="0"/>
        <w:jc w:val="left"/>
        <w:rPr>
          <w:rFonts w:ascii="Times New Roman" w:hAnsi="Times New Roman" w:cs="Times New Roman"/>
          <w:b/>
          <w:color w:val="000000" w:themeColor="text1"/>
        </w:rPr>
      </w:pPr>
      <w:r w:rsidRPr="00C718F5">
        <w:rPr>
          <w:rFonts w:ascii="Times New Roman" w:hAnsi="Times New Roman" w:cs="Times New Roman"/>
          <w:b/>
          <w:color w:val="000000" w:themeColor="text1"/>
        </w:rPr>
        <w:t>Linguagens artísticas e lúdicas na Educação</w:t>
      </w:r>
    </w:p>
    <w:p w14:paraId="0345E684" w14:textId="77777777" w:rsidR="00205A45" w:rsidRPr="00C718F5" w:rsidRDefault="00205A45" w:rsidP="004629FB">
      <w:pPr>
        <w:spacing w:before="0"/>
        <w:jc w:val="left"/>
        <w:rPr>
          <w:rFonts w:ascii="Times New Roman" w:hAnsi="Times New Roman" w:cs="Times New Roman"/>
          <w:b/>
          <w:color w:val="000000" w:themeColor="text1"/>
        </w:rPr>
      </w:pPr>
    </w:p>
    <w:p w14:paraId="4F9DEA64" w14:textId="77777777" w:rsidR="0016774D" w:rsidRPr="00C718F5" w:rsidRDefault="0016774D" w:rsidP="004629FB">
      <w:pPr>
        <w:spacing w:before="0"/>
        <w:ind w:firstLine="709"/>
        <w:rPr>
          <w:rFonts w:ascii="Times New Roman" w:hAnsi="Times New Roman" w:cs="Times New Roman"/>
          <w:color w:val="000000" w:themeColor="text1"/>
        </w:rPr>
      </w:pPr>
      <w:r w:rsidRPr="00C718F5">
        <w:rPr>
          <w:rFonts w:ascii="Times New Roman" w:hAnsi="Times New Roman" w:cs="Times New Roman"/>
          <w:color w:val="000000" w:themeColor="text1"/>
        </w:rPr>
        <w:t xml:space="preserve">Quando falamos sobre a importância das linguagens artísticas e das atividades lúdicas para a formação da criança, cabe-nos explicitar o que entendemos por arte, por lúdico, qual sua importância para a educação de crianças e que concepção de criança nós temos. </w:t>
      </w:r>
    </w:p>
    <w:p w14:paraId="7835DE9C" w14:textId="77777777" w:rsidR="0016774D" w:rsidRPr="00C718F5" w:rsidRDefault="00B62C93" w:rsidP="00A43A8F">
      <w:pPr>
        <w:spacing w:before="0"/>
        <w:ind w:firstLine="709"/>
        <w:rPr>
          <w:rFonts w:ascii="Times New Roman" w:hAnsi="Times New Roman" w:cs="Times New Roman"/>
          <w:color w:val="000000" w:themeColor="text1"/>
        </w:rPr>
      </w:pPr>
      <w:r w:rsidRPr="00C718F5">
        <w:rPr>
          <w:rFonts w:ascii="Times New Roman" w:hAnsi="Times New Roman" w:cs="Times New Roman"/>
          <w:color w:val="000000" w:themeColor="text1"/>
        </w:rPr>
        <w:t>A</w:t>
      </w:r>
      <w:r w:rsidR="0016774D" w:rsidRPr="00C718F5">
        <w:rPr>
          <w:rFonts w:ascii="Times New Roman" w:hAnsi="Times New Roman" w:cs="Times New Roman"/>
          <w:color w:val="000000" w:themeColor="text1"/>
        </w:rPr>
        <w:t xml:space="preserve"> perspectiva do Projeto</w:t>
      </w:r>
      <w:r w:rsidRPr="00C718F5">
        <w:rPr>
          <w:rFonts w:ascii="Times New Roman" w:hAnsi="Times New Roman" w:cs="Times New Roman"/>
          <w:color w:val="000000" w:themeColor="text1"/>
        </w:rPr>
        <w:t xml:space="preserve"> </w:t>
      </w:r>
      <w:proofErr w:type="spellStart"/>
      <w:r w:rsidRPr="00C718F5">
        <w:rPr>
          <w:rFonts w:ascii="Times New Roman" w:hAnsi="Times New Roman" w:cs="Times New Roman"/>
          <w:color w:val="000000" w:themeColor="text1"/>
        </w:rPr>
        <w:t>Ludibus</w:t>
      </w:r>
      <w:proofErr w:type="spellEnd"/>
      <w:r w:rsidR="0016774D" w:rsidRPr="00C718F5">
        <w:rPr>
          <w:rFonts w:ascii="Times New Roman" w:hAnsi="Times New Roman" w:cs="Times New Roman"/>
          <w:color w:val="000000" w:themeColor="text1"/>
        </w:rPr>
        <w:t xml:space="preserve"> é a da criação, fruição e reflexão por meio da Arte. Pensamos no fazer artístico de forma dialética, um fazer artístico que seja </w:t>
      </w:r>
      <w:proofErr w:type="spellStart"/>
      <w:r w:rsidR="0016774D" w:rsidRPr="00C718F5">
        <w:rPr>
          <w:rFonts w:ascii="Times New Roman" w:hAnsi="Times New Roman" w:cs="Times New Roman"/>
          <w:color w:val="000000" w:themeColor="text1"/>
        </w:rPr>
        <w:t>desvelador</w:t>
      </w:r>
      <w:proofErr w:type="spellEnd"/>
      <w:r w:rsidR="0016774D" w:rsidRPr="00C718F5">
        <w:rPr>
          <w:rFonts w:ascii="Times New Roman" w:hAnsi="Times New Roman" w:cs="Times New Roman"/>
          <w:color w:val="000000" w:themeColor="text1"/>
        </w:rPr>
        <w:t xml:space="preserve"> da realidade. Corroboramos com Fischer (1971), que afirma que a função da arte, numa sociedade complexa como a capitalista é a de, por meio de um processo dialético de aproximação com o real, levar o homem a conhecer melhor o mundo. No entanto, também não podemos nos esquecer da magia que existe na obra de arte, nos elementos comuns que conseguem ultrapassar as barreiras do tempo e do lugar. O homem cria e a arte é necessária para que o homem se compreenda e compreenda melhor o mundo que o cerca. </w:t>
      </w:r>
    </w:p>
    <w:p w14:paraId="45A9F02C" w14:textId="526D1047" w:rsidR="00B62C93" w:rsidRPr="00C718F5" w:rsidRDefault="0016774D" w:rsidP="00117E6D">
      <w:pPr>
        <w:tabs>
          <w:tab w:val="num" w:pos="720"/>
        </w:tabs>
        <w:spacing w:before="0"/>
        <w:rPr>
          <w:rFonts w:ascii="Times New Roman" w:hAnsi="Times New Roman" w:cs="Times New Roman"/>
          <w:color w:val="000000" w:themeColor="text1"/>
        </w:rPr>
      </w:pPr>
      <w:r w:rsidRPr="00C718F5">
        <w:rPr>
          <w:rFonts w:ascii="Times New Roman" w:hAnsi="Times New Roman" w:cs="Times New Roman"/>
          <w:bCs/>
          <w:color w:val="000000" w:themeColor="text1"/>
        </w:rPr>
        <w:tab/>
        <w:t>Consideramos imprescindível que um processo educacional que vise à formação integral da criança inclua de forma sistemática e apropriada as linguagens</w:t>
      </w:r>
      <w:r w:rsidR="00B62C93" w:rsidRPr="00C718F5">
        <w:rPr>
          <w:rFonts w:ascii="Times New Roman" w:hAnsi="Times New Roman" w:cs="Times New Roman"/>
          <w:bCs/>
          <w:color w:val="000000" w:themeColor="text1"/>
        </w:rPr>
        <w:t xml:space="preserve"> artísticas no bojo das escolas, pois </w:t>
      </w:r>
      <w:r w:rsidR="00B62C93" w:rsidRPr="00C718F5">
        <w:rPr>
          <w:rFonts w:ascii="Times New Roman" w:hAnsi="Times New Roman" w:cs="Times New Roman"/>
          <w:color w:val="000000" w:themeColor="text1"/>
        </w:rPr>
        <w:t xml:space="preserve">o trabalho desenvolvido, não raro, resvala para práticas estereotipadas e inadequadas para uma educação artística que de fato vise os processos de criação e apreciação das crianças. Desenhos copiados, coreografias musicais repetitivas e prontas, peças teatrais com tom moralizante, elaboradas para momentos de datas e manifestações comemorativas, são algumas das atividades amplamente oferecidas nas escolas de Educação Infantil e de Ensino Fundamental. Consideramos que um trabalho com arte, para ser significativo e efetivo deve levar em conta os processos de </w:t>
      </w:r>
      <w:r w:rsidR="00205A45">
        <w:rPr>
          <w:rFonts w:ascii="Times New Roman" w:hAnsi="Times New Roman" w:cs="Times New Roman"/>
          <w:color w:val="000000" w:themeColor="text1"/>
        </w:rPr>
        <w:t xml:space="preserve">criação, apreciação e reflexão </w:t>
      </w:r>
      <w:r w:rsidR="00B62C93" w:rsidRPr="00C718F5">
        <w:rPr>
          <w:rFonts w:ascii="Times New Roman" w:hAnsi="Times New Roman" w:cs="Times New Roman"/>
          <w:color w:val="000000" w:themeColor="text1"/>
        </w:rPr>
        <w:t xml:space="preserve">da criança e não levá-la meramente a copiar, a reproduzir o que vê. Qual seria, afinal, a função da arte para o ser humano? O que vem a ser arte? Fischer (1971) afirma que a função da arte, numa sociedade complexa e opaca como a capitalista deve ser a de incitar o indivíduo à ação transformadora, a de clarificar as relações sociais e a mostrar a magia contida nas obras de arte que nos chegaram desde tempos imemoriais. </w:t>
      </w:r>
    </w:p>
    <w:p w14:paraId="236F983C" w14:textId="77777777" w:rsidR="00B62C93" w:rsidRPr="00C718F5" w:rsidRDefault="00B62C93" w:rsidP="00117E6D">
      <w:pPr>
        <w:tabs>
          <w:tab w:val="num" w:pos="720"/>
        </w:tabs>
        <w:spacing w:before="0"/>
        <w:ind w:firstLine="709"/>
        <w:rPr>
          <w:rFonts w:ascii="Times New Roman" w:hAnsi="Times New Roman" w:cs="Times New Roman"/>
          <w:color w:val="000000" w:themeColor="text1"/>
        </w:rPr>
      </w:pPr>
      <w:r w:rsidRPr="00C718F5">
        <w:rPr>
          <w:rFonts w:ascii="Times New Roman" w:hAnsi="Times New Roman" w:cs="Times New Roman"/>
          <w:color w:val="000000" w:themeColor="text1"/>
        </w:rPr>
        <w:lastRenderedPageBreak/>
        <w:t xml:space="preserve">Quanto à arte, </w:t>
      </w:r>
      <w:proofErr w:type="spellStart"/>
      <w:r w:rsidRPr="00C718F5">
        <w:rPr>
          <w:rFonts w:ascii="Times New Roman" w:hAnsi="Times New Roman" w:cs="Times New Roman"/>
          <w:color w:val="000000" w:themeColor="text1"/>
        </w:rPr>
        <w:t>Canclini</w:t>
      </w:r>
      <w:proofErr w:type="spellEnd"/>
      <w:r w:rsidRPr="00C718F5">
        <w:rPr>
          <w:rFonts w:ascii="Times New Roman" w:hAnsi="Times New Roman" w:cs="Times New Roman"/>
          <w:color w:val="000000" w:themeColor="text1"/>
        </w:rPr>
        <w:t xml:space="preserve"> também a define como </w:t>
      </w:r>
    </w:p>
    <w:p w14:paraId="0B2FFDE2" w14:textId="57AA9184" w:rsidR="00B62C93" w:rsidRPr="00C718F5" w:rsidRDefault="00B62C93" w:rsidP="00117E6D">
      <w:pPr>
        <w:tabs>
          <w:tab w:val="num" w:pos="720"/>
        </w:tabs>
        <w:spacing w:before="0" w:line="240" w:lineRule="auto"/>
        <w:ind w:left="2268"/>
        <w:rPr>
          <w:rFonts w:ascii="Times New Roman" w:hAnsi="Times New Roman" w:cs="Times New Roman"/>
          <w:bCs/>
          <w:color w:val="000000" w:themeColor="text1"/>
          <w:sz w:val="22"/>
        </w:rPr>
      </w:pPr>
      <w:r w:rsidRPr="00C718F5">
        <w:rPr>
          <w:rFonts w:ascii="Times New Roman" w:hAnsi="Times New Roman" w:cs="Times New Roman"/>
          <w:bCs/>
          <w:color w:val="000000" w:themeColor="text1"/>
          <w:sz w:val="22"/>
        </w:rPr>
        <w:t>[...]</w:t>
      </w:r>
      <w:r w:rsidR="00991748">
        <w:rPr>
          <w:rFonts w:ascii="Times New Roman" w:hAnsi="Times New Roman" w:cs="Times New Roman"/>
          <w:bCs/>
          <w:color w:val="000000" w:themeColor="text1"/>
          <w:sz w:val="22"/>
        </w:rPr>
        <w:t xml:space="preserve"> </w:t>
      </w:r>
      <w:r w:rsidRPr="00C718F5">
        <w:rPr>
          <w:rFonts w:ascii="Times New Roman" w:hAnsi="Times New Roman" w:cs="Times New Roman"/>
          <w:bCs/>
          <w:color w:val="000000" w:themeColor="text1"/>
          <w:sz w:val="22"/>
        </w:rPr>
        <w:t>atividades ou aspectos de atividades de uma cultura em que se trabalha o sensível e o imaginário, com o objetivo de alcançar o prazer e desenvolver a identidade simbólica de um povo ou de uma classe social, em funç</w:t>
      </w:r>
      <w:r w:rsidR="009E2BF4">
        <w:rPr>
          <w:rFonts w:ascii="Times New Roman" w:hAnsi="Times New Roman" w:cs="Times New Roman"/>
          <w:bCs/>
          <w:color w:val="000000" w:themeColor="text1"/>
          <w:sz w:val="22"/>
        </w:rPr>
        <w:t>ão de uma práxis transformadora.</w:t>
      </w:r>
      <w:r w:rsidRPr="00C718F5">
        <w:rPr>
          <w:rFonts w:ascii="Times New Roman" w:hAnsi="Times New Roman" w:cs="Times New Roman"/>
          <w:bCs/>
          <w:color w:val="000000" w:themeColor="text1"/>
          <w:sz w:val="22"/>
        </w:rPr>
        <w:t xml:space="preserve"> (CANCLINI, 1984, p. 207-9).</w:t>
      </w:r>
    </w:p>
    <w:p w14:paraId="4B2B7089" w14:textId="77777777" w:rsidR="00B62C93" w:rsidRPr="00C718F5" w:rsidRDefault="00B62C93" w:rsidP="00117E6D">
      <w:pPr>
        <w:tabs>
          <w:tab w:val="num" w:pos="720"/>
        </w:tabs>
        <w:spacing w:before="0" w:line="240" w:lineRule="auto"/>
        <w:rPr>
          <w:rFonts w:ascii="Times New Roman" w:hAnsi="Times New Roman" w:cs="Times New Roman"/>
          <w:color w:val="000000" w:themeColor="text1"/>
        </w:rPr>
      </w:pPr>
    </w:p>
    <w:p w14:paraId="5C8922C4" w14:textId="6E814045" w:rsidR="00B62C93" w:rsidRPr="00C718F5" w:rsidRDefault="00B62C93" w:rsidP="00117E6D">
      <w:pPr>
        <w:tabs>
          <w:tab w:val="num" w:pos="720"/>
        </w:tabs>
        <w:spacing w:before="0"/>
        <w:rPr>
          <w:rFonts w:ascii="Times New Roman" w:hAnsi="Times New Roman" w:cs="Times New Roman"/>
          <w:color w:val="000000" w:themeColor="text1"/>
        </w:rPr>
      </w:pPr>
      <w:proofErr w:type="spellStart"/>
      <w:r w:rsidRPr="00C718F5">
        <w:rPr>
          <w:rFonts w:ascii="Times New Roman" w:hAnsi="Times New Roman" w:cs="Times New Roman"/>
          <w:color w:val="000000" w:themeColor="text1"/>
        </w:rPr>
        <w:t>Canclini</w:t>
      </w:r>
      <w:proofErr w:type="spellEnd"/>
      <w:r w:rsidRPr="00C718F5">
        <w:rPr>
          <w:rFonts w:ascii="Times New Roman" w:hAnsi="Times New Roman" w:cs="Times New Roman"/>
          <w:color w:val="000000" w:themeColor="text1"/>
        </w:rPr>
        <w:t xml:space="preserve"> (1984) define artes como atividades da cultura que </w:t>
      </w:r>
      <w:r w:rsidR="00205A45">
        <w:rPr>
          <w:rFonts w:ascii="Times New Roman" w:hAnsi="Times New Roman" w:cs="Times New Roman"/>
          <w:color w:val="000000" w:themeColor="text1"/>
        </w:rPr>
        <w:t xml:space="preserve">trabalham com o </w:t>
      </w:r>
      <w:r w:rsidRPr="00C718F5">
        <w:rPr>
          <w:rFonts w:ascii="Times New Roman" w:hAnsi="Times New Roman" w:cs="Times New Roman"/>
          <w:color w:val="000000" w:themeColor="text1"/>
        </w:rPr>
        <w:t>sensível e o imaginário, com o objetivo de desenvolver a identidade simbólica de um povo ou classe social. Já Mart</w:t>
      </w:r>
      <w:r w:rsidR="009E2BF4">
        <w:rPr>
          <w:rFonts w:ascii="Times New Roman" w:hAnsi="Times New Roman" w:cs="Times New Roman"/>
          <w:color w:val="000000" w:themeColor="text1"/>
        </w:rPr>
        <w:t xml:space="preserve">ins, </w:t>
      </w:r>
      <w:proofErr w:type="spellStart"/>
      <w:r w:rsidR="009E2BF4">
        <w:rPr>
          <w:rFonts w:ascii="Times New Roman" w:hAnsi="Times New Roman" w:cs="Times New Roman"/>
          <w:color w:val="000000" w:themeColor="text1"/>
        </w:rPr>
        <w:t>Picosque</w:t>
      </w:r>
      <w:proofErr w:type="spellEnd"/>
      <w:r w:rsidR="009E2BF4">
        <w:rPr>
          <w:rFonts w:ascii="Times New Roman" w:hAnsi="Times New Roman" w:cs="Times New Roman"/>
          <w:color w:val="000000" w:themeColor="text1"/>
        </w:rPr>
        <w:t xml:space="preserve"> e Guerra (1998</w:t>
      </w:r>
      <w:r w:rsidRPr="00C718F5">
        <w:rPr>
          <w:rFonts w:ascii="Times New Roman" w:hAnsi="Times New Roman" w:cs="Times New Roman"/>
          <w:color w:val="000000" w:themeColor="text1"/>
        </w:rPr>
        <w:t xml:space="preserve">) afirmam que arte é linguagem, que leva o ser humano a refletir sobre seu papel no mundo. Nesse sentido, pensando nas linguagens artísticas de forma dinâmica, capazes de operar reais transformações em formas de agir e de pensar do ser humano, consideramos de enorme importância apresentar as contribuições da Sociologia da Infância para uma educação em Artes que de fato contribua com os processos de criação e apreciação infantis, dentro da perspectiva do autoconhecimento e do conhecimento de seu entorno. </w:t>
      </w:r>
    </w:p>
    <w:p w14:paraId="1407A1BB" w14:textId="16838ACE" w:rsidR="00635473" w:rsidRPr="00C718F5" w:rsidRDefault="003008FF" w:rsidP="00A43A8F">
      <w:pPr>
        <w:tabs>
          <w:tab w:val="left" w:pos="142"/>
        </w:tabs>
        <w:spacing w:before="0"/>
        <w:ind w:firstLine="851"/>
        <w:rPr>
          <w:rFonts w:ascii="Times New Roman" w:hAnsi="Times New Roman" w:cs="Times New Roman"/>
          <w:color w:val="000000" w:themeColor="text1"/>
          <w:sz w:val="20"/>
          <w:szCs w:val="20"/>
        </w:rPr>
      </w:pPr>
      <w:r w:rsidRPr="00C718F5">
        <w:rPr>
          <w:rFonts w:ascii="Times New Roman" w:hAnsi="Times New Roman" w:cs="Times New Roman"/>
          <w:bCs/>
          <w:color w:val="000000" w:themeColor="text1"/>
        </w:rPr>
        <w:t>Pautamo-nos, para pensar na criança que brinca, cria, aprecia e reflete, no referencial teórico da Sociologia da Infância. Para esta vertente teórica, a criança é um ser ativo e criador pessoal de cultura. Ela interpreta o que vivencia, seleciona os elementos da cultura e os utiliza em suas culturas de pares para criar e contribuir com o avanço da civilização (CORSARO, 2011).</w:t>
      </w:r>
      <w:r w:rsidRPr="00C718F5">
        <w:rPr>
          <w:rFonts w:ascii="Times New Roman" w:hAnsi="Times New Roman" w:cs="Times New Roman"/>
          <w:color w:val="000000" w:themeColor="text1"/>
          <w:sz w:val="20"/>
          <w:szCs w:val="20"/>
        </w:rPr>
        <w:t xml:space="preserve"> </w:t>
      </w:r>
      <w:r w:rsidR="00635473" w:rsidRPr="00C718F5">
        <w:rPr>
          <w:rFonts w:ascii="Times New Roman" w:hAnsi="Times New Roman" w:cs="Times New Roman"/>
          <w:color w:val="000000" w:themeColor="text1"/>
        </w:rPr>
        <w:t xml:space="preserve">A Sociologia da Infância se preocupa com a criança enquanto criança, com suas falas e produções, com o processo e não com o devir, mas nem sempre a infância e a criança foram vistos da maneira que essa abordagem defende. E o que seria a infância nessa perspectiva? </w:t>
      </w:r>
      <w:r w:rsidRPr="00C718F5">
        <w:rPr>
          <w:rFonts w:ascii="Times New Roman" w:hAnsi="Times New Roman" w:cs="Times New Roman"/>
          <w:color w:val="000000" w:themeColor="text1"/>
        </w:rPr>
        <w:t>Para</w:t>
      </w:r>
      <w:r w:rsidR="00635473" w:rsidRPr="00C718F5">
        <w:rPr>
          <w:rFonts w:ascii="Times New Roman" w:hAnsi="Times New Roman" w:cs="Times New Roman"/>
          <w:color w:val="000000" w:themeColor="text1"/>
        </w:rPr>
        <w:t xml:space="preserve"> </w:t>
      </w:r>
      <w:proofErr w:type="spellStart"/>
      <w:r w:rsidR="00635473" w:rsidRPr="00C718F5">
        <w:rPr>
          <w:rFonts w:ascii="Times New Roman" w:hAnsi="Times New Roman" w:cs="Times New Roman"/>
          <w:color w:val="000000" w:themeColor="text1"/>
        </w:rPr>
        <w:t>C</w:t>
      </w:r>
      <w:r w:rsidR="00884E8E">
        <w:rPr>
          <w:rFonts w:ascii="Times New Roman" w:hAnsi="Times New Roman" w:cs="Times New Roman"/>
          <w:color w:val="000000" w:themeColor="text1"/>
        </w:rPr>
        <w:t>orsaro</w:t>
      </w:r>
      <w:proofErr w:type="spellEnd"/>
      <w:r w:rsidR="00884E8E">
        <w:rPr>
          <w:rFonts w:ascii="Times New Roman" w:hAnsi="Times New Roman" w:cs="Times New Roman"/>
          <w:color w:val="000000" w:themeColor="text1"/>
        </w:rPr>
        <w:t xml:space="preserve"> (2011</w:t>
      </w:r>
      <w:r w:rsidR="00635473" w:rsidRPr="00C718F5">
        <w:rPr>
          <w:rFonts w:ascii="Times New Roman" w:hAnsi="Times New Roman" w:cs="Times New Roman"/>
          <w:color w:val="000000" w:themeColor="text1"/>
        </w:rPr>
        <w:t>) a infância é uma categoria social, uma forma estrutural da sociedade que nunca desaparece, apesar de seus membros mudarem continuamente. Fatores como: classe social, lugar, contexto, família e escola influenciam a forma como as crianças vivenciam a infância (CORSARO, 2003).</w:t>
      </w:r>
    </w:p>
    <w:p w14:paraId="03D44553" w14:textId="780A8480" w:rsidR="00635473" w:rsidRPr="00C718F5" w:rsidRDefault="00635473" w:rsidP="00777B4D">
      <w:pPr>
        <w:spacing w:before="0"/>
        <w:ind w:firstLine="709"/>
        <w:rPr>
          <w:rFonts w:ascii="Times New Roman" w:hAnsi="Times New Roman" w:cs="Times New Roman"/>
          <w:color w:val="000000" w:themeColor="text1"/>
        </w:rPr>
      </w:pPr>
      <w:proofErr w:type="spellStart"/>
      <w:r w:rsidRPr="00C718F5">
        <w:rPr>
          <w:rFonts w:ascii="Times New Roman" w:hAnsi="Times New Roman" w:cs="Times New Roman"/>
          <w:color w:val="000000" w:themeColor="text1"/>
        </w:rPr>
        <w:t>Corsaro</w:t>
      </w:r>
      <w:proofErr w:type="spellEnd"/>
      <w:r w:rsidRPr="00C718F5">
        <w:rPr>
          <w:rFonts w:ascii="Times New Roman" w:hAnsi="Times New Roman" w:cs="Times New Roman"/>
          <w:color w:val="000000" w:themeColor="text1"/>
        </w:rPr>
        <w:t xml:space="preserve"> (2011) nos explica que as crianças eram vistas como:</w:t>
      </w:r>
      <w:r w:rsidR="00777B4D">
        <w:rPr>
          <w:rFonts w:ascii="Times New Roman" w:hAnsi="Times New Roman" w:cs="Times New Roman"/>
          <w:color w:val="000000" w:themeColor="text1"/>
        </w:rPr>
        <w:t xml:space="preserve"> </w:t>
      </w:r>
      <w:r w:rsidRPr="00C718F5">
        <w:rPr>
          <w:rFonts w:ascii="Times New Roman" w:hAnsi="Times New Roman" w:cs="Times New Roman"/>
          <w:color w:val="000000" w:themeColor="text1"/>
        </w:rPr>
        <w:t>“[...] alguém apartada da sociedade, que deve ser moldada e guiada por forças externas a fim de se tornar um membro totalmente funcional</w:t>
      </w:r>
      <w:r w:rsidR="00884E8E">
        <w:rPr>
          <w:rFonts w:ascii="Times New Roman" w:hAnsi="Times New Roman" w:cs="Times New Roman"/>
          <w:color w:val="000000" w:themeColor="text1"/>
        </w:rPr>
        <w:t>[...]</w:t>
      </w:r>
      <w:r w:rsidRPr="00C718F5">
        <w:rPr>
          <w:rFonts w:ascii="Times New Roman" w:hAnsi="Times New Roman" w:cs="Times New Roman"/>
          <w:color w:val="000000" w:themeColor="text1"/>
        </w:rPr>
        <w:t>”</w:t>
      </w:r>
      <w:r w:rsidR="00884E8E">
        <w:rPr>
          <w:rFonts w:ascii="Times New Roman" w:hAnsi="Times New Roman" w:cs="Times New Roman"/>
          <w:color w:val="000000" w:themeColor="text1"/>
        </w:rPr>
        <w:t xml:space="preserve">. </w:t>
      </w:r>
      <w:r w:rsidRPr="00C718F5">
        <w:rPr>
          <w:rFonts w:ascii="Times New Roman" w:hAnsi="Times New Roman" w:cs="Times New Roman"/>
          <w:color w:val="000000" w:themeColor="text1"/>
        </w:rPr>
        <w:t>Essa visão de criança contribuía para que elas desempenhassem um papel passivo na sociedade. Para a Sociologia da Infância,</w:t>
      </w:r>
      <w:r w:rsidR="00777B4D">
        <w:rPr>
          <w:rFonts w:ascii="Times New Roman" w:hAnsi="Times New Roman" w:cs="Times New Roman"/>
          <w:color w:val="000000" w:themeColor="text1"/>
        </w:rPr>
        <w:t xml:space="preserve"> </w:t>
      </w:r>
      <w:r w:rsidRPr="00C718F5">
        <w:rPr>
          <w:rFonts w:ascii="Times New Roman" w:hAnsi="Times New Roman" w:cs="Times New Roman"/>
          <w:color w:val="000000" w:themeColor="text1"/>
        </w:rPr>
        <w:t>“[...] as crianças são agentes sociais, ativos e criativos, que produzem suas próprias e exclusivas culturas infantis, enquanto, simultaneamente, contribuem para a produção das sociedades adultas”. (CORSARO, 2011, p.</w:t>
      </w:r>
      <w:r w:rsidR="005962FC">
        <w:rPr>
          <w:rFonts w:ascii="Times New Roman" w:hAnsi="Times New Roman" w:cs="Times New Roman"/>
          <w:color w:val="000000" w:themeColor="text1"/>
        </w:rPr>
        <w:t xml:space="preserve"> </w:t>
      </w:r>
      <w:r w:rsidRPr="00C718F5">
        <w:rPr>
          <w:rFonts w:ascii="Times New Roman" w:hAnsi="Times New Roman" w:cs="Times New Roman"/>
          <w:color w:val="000000" w:themeColor="text1"/>
        </w:rPr>
        <w:t xml:space="preserve">15). </w:t>
      </w:r>
      <w:r w:rsidR="003008FF" w:rsidRPr="00C718F5">
        <w:rPr>
          <w:rFonts w:ascii="Times New Roman" w:hAnsi="Times New Roman" w:cs="Times New Roman"/>
          <w:color w:val="000000" w:themeColor="text1"/>
        </w:rPr>
        <w:t>O</w:t>
      </w:r>
      <w:r w:rsidR="009E2BF4">
        <w:rPr>
          <w:rFonts w:ascii="Times New Roman" w:hAnsi="Times New Roman" w:cs="Times New Roman"/>
          <w:color w:val="000000" w:themeColor="text1"/>
        </w:rPr>
        <w:t xml:space="preserve"> referido</w:t>
      </w:r>
      <w:r w:rsidR="003008FF" w:rsidRPr="00C718F5">
        <w:rPr>
          <w:rFonts w:ascii="Times New Roman" w:hAnsi="Times New Roman" w:cs="Times New Roman"/>
          <w:color w:val="000000" w:themeColor="text1"/>
        </w:rPr>
        <w:t xml:space="preserve"> autor</w:t>
      </w:r>
      <w:r w:rsidRPr="00C718F5">
        <w:rPr>
          <w:rFonts w:ascii="Times New Roman" w:hAnsi="Times New Roman" w:cs="Times New Roman"/>
          <w:color w:val="000000" w:themeColor="text1"/>
        </w:rPr>
        <w:t xml:space="preserve"> afirma que “A infância é uma construção social que está claramente relacionada à maturação física, às crenças culturais sobre a idade e à graduação etária institucional, ainda que não sejam determinadas por tais fatores”. (CORSARO, 2011, p.</w:t>
      </w:r>
      <w:r w:rsidR="005962FC">
        <w:rPr>
          <w:rFonts w:ascii="Times New Roman" w:hAnsi="Times New Roman" w:cs="Times New Roman"/>
          <w:color w:val="000000" w:themeColor="text1"/>
        </w:rPr>
        <w:t xml:space="preserve"> </w:t>
      </w:r>
      <w:r w:rsidRPr="00C718F5">
        <w:rPr>
          <w:rFonts w:ascii="Times New Roman" w:hAnsi="Times New Roman" w:cs="Times New Roman"/>
          <w:color w:val="000000" w:themeColor="text1"/>
        </w:rPr>
        <w:t xml:space="preserve">214). </w:t>
      </w:r>
    </w:p>
    <w:p w14:paraId="61B21A8E" w14:textId="36AD8E1E" w:rsidR="00635473" w:rsidRPr="009E2BF4" w:rsidRDefault="00635473" w:rsidP="009E2BF4">
      <w:pPr>
        <w:spacing w:before="0"/>
        <w:ind w:firstLine="709"/>
        <w:rPr>
          <w:rFonts w:ascii="Times New Roman" w:hAnsi="Times New Roman" w:cs="Times New Roman"/>
          <w:color w:val="000000" w:themeColor="text1"/>
          <w:sz w:val="20"/>
          <w:szCs w:val="20"/>
        </w:rPr>
      </w:pPr>
      <w:r w:rsidRPr="00C718F5">
        <w:rPr>
          <w:rFonts w:ascii="Times New Roman" w:hAnsi="Times New Roman" w:cs="Times New Roman"/>
          <w:color w:val="000000" w:themeColor="text1"/>
        </w:rPr>
        <w:t xml:space="preserve">O referencial da Sociologia da Infância está em consonância com uma perspectiva de educação que vê a criança como construtora de cultura e não apenas reprodutora. </w:t>
      </w:r>
      <w:proofErr w:type="spellStart"/>
      <w:r w:rsidRPr="00C718F5">
        <w:rPr>
          <w:rFonts w:ascii="Times New Roman" w:hAnsi="Times New Roman" w:cs="Times New Roman"/>
          <w:color w:val="000000" w:themeColor="text1"/>
        </w:rPr>
        <w:t>Corsaro</w:t>
      </w:r>
      <w:proofErr w:type="spellEnd"/>
      <w:r w:rsidRPr="00C718F5">
        <w:rPr>
          <w:rFonts w:ascii="Times New Roman" w:hAnsi="Times New Roman" w:cs="Times New Roman"/>
          <w:color w:val="000000" w:themeColor="text1"/>
        </w:rPr>
        <w:t xml:space="preserve"> </w:t>
      </w:r>
      <w:r w:rsidRPr="00C718F5">
        <w:rPr>
          <w:rFonts w:ascii="Times New Roman" w:hAnsi="Times New Roman" w:cs="Times New Roman"/>
          <w:color w:val="000000" w:themeColor="text1"/>
        </w:rPr>
        <w:lastRenderedPageBreak/>
        <w:t>(2011) considera importante o reconhecimento das atividades coletivas desenvolvidas entre as crianças e os adultos. Para o autor, as c</w:t>
      </w:r>
      <w:r w:rsidR="009E2BF4">
        <w:rPr>
          <w:rFonts w:ascii="Times New Roman" w:hAnsi="Times New Roman" w:cs="Times New Roman"/>
          <w:color w:val="000000" w:themeColor="text1"/>
        </w:rPr>
        <w:t>rianças criam culturas entre p</w:t>
      </w:r>
      <w:r w:rsidRPr="00C718F5">
        <w:rPr>
          <w:rFonts w:ascii="Times New Roman" w:hAnsi="Times New Roman" w:cs="Times New Roman"/>
          <w:color w:val="000000" w:themeColor="text1"/>
        </w:rPr>
        <w:t xml:space="preserve">ares e entre os adultos, libertando-se da ideia de que o desenvolvimento social infantil necessita da internalização isolada dos conhecimentos e habilidades do adulto pela criança. As crianças contribuem ativamente para a construção e mudança da cultura. </w:t>
      </w:r>
      <w:proofErr w:type="spellStart"/>
      <w:r w:rsidR="0073344C">
        <w:rPr>
          <w:rFonts w:ascii="Times New Roman" w:hAnsi="Times New Roman" w:cs="Times New Roman"/>
          <w:color w:val="000000" w:themeColor="text1"/>
        </w:rPr>
        <w:t>Corsaro</w:t>
      </w:r>
      <w:proofErr w:type="spellEnd"/>
      <w:r w:rsidR="0073344C">
        <w:rPr>
          <w:rFonts w:ascii="Times New Roman" w:hAnsi="Times New Roman" w:cs="Times New Roman"/>
          <w:color w:val="000000" w:themeColor="text1"/>
        </w:rPr>
        <w:t xml:space="preserve"> (2011) ainda</w:t>
      </w:r>
      <w:r w:rsidRPr="00C718F5">
        <w:rPr>
          <w:rFonts w:ascii="Times New Roman" w:hAnsi="Times New Roman" w:cs="Times New Roman"/>
          <w:color w:val="000000" w:themeColor="text1"/>
        </w:rPr>
        <w:t xml:space="preserve"> ressalta que a criança não nasce num mundo à parte, ela precisa estar inserida nesse mundo, que lhe é apresentado pelos adultos, para poder interpretá-lo e recriá-lo. Para isso</w:t>
      </w:r>
      <w:r w:rsidR="0073344C">
        <w:rPr>
          <w:rFonts w:ascii="Times New Roman" w:hAnsi="Times New Roman" w:cs="Times New Roman"/>
          <w:color w:val="000000" w:themeColor="text1"/>
        </w:rPr>
        <w:t>, o autor</w:t>
      </w:r>
      <w:r w:rsidRPr="00C718F5">
        <w:rPr>
          <w:rFonts w:ascii="Times New Roman" w:hAnsi="Times New Roman" w:cs="Times New Roman"/>
          <w:color w:val="000000" w:themeColor="text1"/>
        </w:rPr>
        <w:t xml:space="preserve"> nos apresenta o conceito de “reprodução interpretativa”, no qual a criança não age somente de acordo com as atitudes adultas. As crianças criam e participam de suas próprias culturas de pares quando se apropriam de informações do mundo adulto. O termo “reprodução” dá a ideia de que as crianças não se limitam a internalizar a cultura e a sociedade, e sim contribuir ativamente para a produção e mudança cultural. É a partir da reprodução interpretativa que se produzem as culturas infantis. </w:t>
      </w:r>
    </w:p>
    <w:p w14:paraId="08B1AC02" w14:textId="77777777" w:rsidR="00635473" w:rsidRPr="00F33C92" w:rsidRDefault="00635473" w:rsidP="00777B4D">
      <w:pPr>
        <w:tabs>
          <w:tab w:val="left" w:pos="142"/>
        </w:tabs>
        <w:spacing w:line="240" w:lineRule="auto"/>
        <w:ind w:left="1701"/>
        <w:rPr>
          <w:rFonts w:ascii="Times New Roman" w:hAnsi="Times New Roman" w:cs="Times New Roman"/>
          <w:color w:val="000000" w:themeColor="text1"/>
          <w:sz w:val="22"/>
          <w:szCs w:val="20"/>
        </w:rPr>
      </w:pPr>
      <w:r w:rsidRPr="00F33C92">
        <w:rPr>
          <w:rFonts w:ascii="Times New Roman" w:hAnsi="Times New Roman" w:cs="Times New Roman"/>
          <w:color w:val="000000" w:themeColor="text1"/>
          <w:sz w:val="22"/>
          <w:szCs w:val="20"/>
        </w:rPr>
        <w:t>A reprodução interpretativa encara a integração das crianças em suas culturas como reprodutiva, em vez de linear. De acordo com essa visão reprodutiva, as crianças não se limitam a imitar ou internalizar o mundo em torno delas. Elas se esforçam para interpretar ou dar sentido a sua cultura e a participarem dela. Na tentativa de atribuir sentido ao mundo adulto, as crianças passam a produzir coletivamente seus próprios mundos e cultura de pares. (CORSARO, 2011, p.</w:t>
      </w:r>
      <w:r w:rsidR="00777B4D" w:rsidRPr="00F33C92">
        <w:rPr>
          <w:rFonts w:ascii="Times New Roman" w:hAnsi="Times New Roman" w:cs="Times New Roman"/>
          <w:color w:val="000000" w:themeColor="text1"/>
          <w:sz w:val="22"/>
          <w:szCs w:val="20"/>
        </w:rPr>
        <w:t xml:space="preserve"> </w:t>
      </w:r>
      <w:r w:rsidRPr="00F33C92">
        <w:rPr>
          <w:rFonts w:ascii="Times New Roman" w:hAnsi="Times New Roman" w:cs="Times New Roman"/>
          <w:color w:val="000000" w:themeColor="text1"/>
          <w:sz w:val="22"/>
          <w:szCs w:val="20"/>
        </w:rPr>
        <w:t>36)</w:t>
      </w:r>
      <w:r w:rsidR="00777B4D" w:rsidRPr="00F33C92">
        <w:rPr>
          <w:rFonts w:ascii="Times New Roman" w:hAnsi="Times New Roman" w:cs="Times New Roman"/>
          <w:color w:val="000000" w:themeColor="text1"/>
          <w:sz w:val="22"/>
          <w:szCs w:val="20"/>
        </w:rPr>
        <w:t>.</w:t>
      </w:r>
    </w:p>
    <w:p w14:paraId="23206F51" w14:textId="77777777" w:rsidR="00635473" w:rsidRPr="00C718F5" w:rsidRDefault="00635473" w:rsidP="00777B4D">
      <w:pPr>
        <w:rPr>
          <w:rFonts w:ascii="Times New Roman" w:hAnsi="Times New Roman" w:cs="Times New Roman"/>
          <w:color w:val="000000" w:themeColor="text1"/>
        </w:rPr>
      </w:pPr>
      <w:r w:rsidRPr="00C718F5">
        <w:rPr>
          <w:rFonts w:ascii="Times New Roman" w:hAnsi="Times New Roman" w:cs="Times New Roman"/>
          <w:color w:val="000000" w:themeColor="text1"/>
        </w:rPr>
        <w:t>N</w:t>
      </w:r>
      <w:r w:rsidR="00EA0A8C" w:rsidRPr="00C718F5">
        <w:rPr>
          <w:rFonts w:ascii="Times New Roman" w:hAnsi="Times New Roman" w:cs="Times New Roman"/>
          <w:color w:val="000000" w:themeColor="text1"/>
        </w:rPr>
        <w:t>essa perspectiva é que apontamos</w:t>
      </w:r>
      <w:r w:rsidRPr="00C718F5">
        <w:rPr>
          <w:rFonts w:ascii="Times New Roman" w:hAnsi="Times New Roman" w:cs="Times New Roman"/>
          <w:color w:val="000000" w:themeColor="text1"/>
        </w:rPr>
        <w:t xml:space="preserve"> a importância das instituições educacionais como espaços que corroboram para que as crianças sejam capazes de criar, reinventar e construir a partir do que lhes é dado. </w:t>
      </w:r>
    </w:p>
    <w:p w14:paraId="2E5B3ECF" w14:textId="77777777" w:rsidR="00635473" w:rsidRPr="00C718F5" w:rsidRDefault="00635473" w:rsidP="00777B4D">
      <w:pPr>
        <w:spacing w:before="0"/>
        <w:ind w:firstLine="709"/>
        <w:rPr>
          <w:rFonts w:ascii="Times New Roman" w:hAnsi="Times New Roman" w:cs="Times New Roman"/>
          <w:color w:val="000000" w:themeColor="text1"/>
        </w:rPr>
      </w:pPr>
      <w:r w:rsidRPr="00C718F5">
        <w:rPr>
          <w:rFonts w:ascii="Times New Roman" w:hAnsi="Times New Roman" w:cs="Times New Roman"/>
          <w:color w:val="000000" w:themeColor="text1"/>
        </w:rPr>
        <w:t>As Diretrizes Curriculares Nacionais para a Educação Infantil (BRASIL, 2009) estão baseadas em três importantes princípios que privilegiam o desenvolvimento das crianças, para que adentrem na sociedade, a saber:</w:t>
      </w:r>
    </w:p>
    <w:p w14:paraId="7D855081" w14:textId="77777777" w:rsidR="00635473" w:rsidRPr="00F33C92" w:rsidRDefault="00635473" w:rsidP="00F33C92">
      <w:pPr>
        <w:spacing w:before="0" w:line="240" w:lineRule="auto"/>
        <w:ind w:left="2268"/>
        <w:rPr>
          <w:rFonts w:ascii="Times New Roman" w:hAnsi="Times New Roman" w:cs="Times New Roman"/>
          <w:color w:val="000000" w:themeColor="text1"/>
          <w:sz w:val="22"/>
        </w:rPr>
      </w:pPr>
      <w:r w:rsidRPr="00F33C92">
        <w:rPr>
          <w:rFonts w:ascii="Times New Roman" w:hAnsi="Times New Roman" w:cs="Times New Roman"/>
          <w:color w:val="000000" w:themeColor="text1"/>
          <w:sz w:val="22"/>
        </w:rPr>
        <w:t>I-Éticos: da autonomia, da responsabilidade, da solidariedade e do respeito ao bem comum, ao meio ambiente e às diferentes culturas, identidades e singularidades.</w:t>
      </w:r>
    </w:p>
    <w:p w14:paraId="7E6E65BD" w14:textId="77777777" w:rsidR="00635473" w:rsidRPr="00F33C92" w:rsidRDefault="00635473" w:rsidP="00F33C92">
      <w:pPr>
        <w:spacing w:before="0" w:line="240" w:lineRule="auto"/>
        <w:ind w:left="2268"/>
        <w:rPr>
          <w:rFonts w:ascii="Times New Roman" w:hAnsi="Times New Roman" w:cs="Times New Roman"/>
          <w:color w:val="000000" w:themeColor="text1"/>
          <w:sz w:val="22"/>
        </w:rPr>
      </w:pPr>
      <w:r w:rsidRPr="00F33C92">
        <w:rPr>
          <w:rFonts w:ascii="Times New Roman" w:hAnsi="Times New Roman" w:cs="Times New Roman"/>
          <w:color w:val="000000" w:themeColor="text1"/>
          <w:sz w:val="22"/>
        </w:rPr>
        <w:t>II- Políticos: dos direitos de cidadania, do exercício da criticidade e do respeito à ordem democrática.</w:t>
      </w:r>
    </w:p>
    <w:p w14:paraId="6C41EDAE" w14:textId="630DD5D9" w:rsidR="00EA0A8C" w:rsidRPr="00F33C92" w:rsidRDefault="00635473" w:rsidP="00F33C92">
      <w:pPr>
        <w:spacing w:before="0" w:line="240" w:lineRule="auto"/>
        <w:ind w:left="2268"/>
        <w:rPr>
          <w:rFonts w:ascii="Times New Roman" w:hAnsi="Times New Roman" w:cs="Times New Roman"/>
          <w:color w:val="000000" w:themeColor="text1"/>
          <w:sz w:val="22"/>
        </w:rPr>
      </w:pPr>
      <w:r w:rsidRPr="00F33C92">
        <w:rPr>
          <w:rFonts w:ascii="Times New Roman" w:hAnsi="Times New Roman" w:cs="Times New Roman"/>
          <w:color w:val="000000" w:themeColor="text1"/>
          <w:sz w:val="22"/>
        </w:rPr>
        <w:t>III- Estéticos: da sensibilidade, da criatividade, da ludicidade e da liberdade de expressão nas diferentes manifestações artísticas e culturais. (BRASIL, 2009, p.</w:t>
      </w:r>
      <w:r w:rsidR="00CC3EBF" w:rsidRPr="00F33C92">
        <w:rPr>
          <w:rFonts w:ascii="Times New Roman" w:hAnsi="Times New Roman" w:cs="Times New Roman"/>
          <w:color w:val="000000" w:themeColor="text1"/>
          <w:sz w:val="22"/>
        </w:rPr>
        <w:t xml:space="preserve"> </w:t>
      </w:r>
      <w:r w:rsidRPr="00F33C92">
        <w:rPr>
          <w:rFonts w:ascii="Times New Roman" w:hAnsi="Times New Roman" w:cs="Times New Roman"/>
          <w:color w:val="000000" w:themeColor="text1"/>
          <w:sz w:val="22"/>
        </w:rPr>
        <w:t>2).</w:t>
      </w:r>
    </w:p>
    <w:p w14:paraId="38482D50" w14:textId="4EBF12F8" w:rsidR="0016774D" w:rsidRPr="00C718F5" w:rsidRDefault="00635473" w:rsidP="003008FF">
      <w:pPr>
        <w:tabs>
          <w:tab w:val="left" w:pos="142"/>
        </w:tabs>
        <w:ind w:left="142"/>
        <w:rPr>
          <w:rFonts w:ascii="Times New Roman" w:hAnsi="Times New Roman" w:cs="Times New Roman"/>
          <w:color w:val="000000" w:themeColor="text1"/>
        </w:rPr>
      </w:pPr>
      <w:r w:rsidRPr="00C718F5">
        <w:rPr>
          <w:rFonts w:ascii="Times New Roman" w:hAnsi="Times New Roman" w:cs="Times New Roman"/>
          <w:color w:val="000000" w:themeColor="text1"/>
        </w:rPr>
        <w:t xml:space="preserve">Sendo assim, quando nos remetemos </w:t>
      </w:r>
      <w:r w:rsidR="003008FF" w:rsidRPr="00C718F5">
        <w:rPr>
          <w:rFonts w:ascii="Times New Roman" w:hAnsi="Times New Roman" w:cs="Times New Roman"/>
          <w:color w:val="000000" w:themeColor="text1"/>
        </w:rPr>
        <w:t>a esses três princípios, a temática da arte precisa estar presente</w:t>
      </w:r>
      <w:r w:rsidR="00EA0A8C" w:rsidRPr="00C718F5">
        <w:rPr>
          <w:rFonts w:ascii="Times New Roman" w:hAnsi="Times New Roman" w:cs="Times New Roman"/>
          <w:color w:val="000000" w:themeColor="text1"/>
        </w:rPr>
        <w:t>.</w:t>
      </w:r>
      <w:r w:rsidR="00B62C93" w:rsidRPr="00C718F5">
        <w:rPr>
          <w:rFonts w:ascii="Times New Roman" w:hAnsi="Times New Roman" w:cs="Times New Roman"/>
          <w:color w:val="000000" w:themeColor="text1"/>
        </w:rPr>
        <w:t xml:space="preserve"> Para a Sociologia da Infância, “</w:t>
      </w:r>
      <w:r w:rsidR="00EF00F0">
        <w:rPr>
          <w:rFonts w:ascii="Times New Roman" w:hAnsi="Times New Roman" w:cs="Times New Roman"/>
          <w:color w:val="000000" w:themeColor="text1"/>
        </w:rPr>
        <w:t xml:space="preserve">[...] </w:t>
      </w:r>
      <w:r w:rsidR="00B62C93" w:rsidRPr="00C718F5">
        <w:rPr>
          <w:rFonts w:ascii="Times New Roman" w:hAnsi="Times New Roman" w:cs="Times New Roman"/>
          <w:color w:val="000000" w:themeColor="text1"/>
        </w:rPr>
        <w:t>as crianças produzem uma série de culturas locais que se integram e contribuem para as culturas mais amplas de outras crianças e adultos a cujo contexto elas estão integradas</w:t>
      </w:r>
      <w:r w:rsidR="00205A45">
        <w:rPr>
          <w:rFonts w:ascii="Times New Roman" w:hAnsi="Times New Roman" w:cs="Times New Roman"/>
          <w:color w:val="000000" w:themeColor="text1"/>
        </w:rPr>
        <w:t>[...]</w:t>
      </w:r>
      <w:r w:rsidR="00884E8E">
        <w:rPr>
          <w:rFonts w:ascii="Times New Roman" w:hAnsi="Times New Roman" w:cs="Times New Roman"/>
          <w:color w:val="000000" w:themeColor="text1"/>
        </w:rPr>
        <w:t>” (CORSARO, 2011</w:t>
      </w:r>
      <w:r w:rsidR="00B62C93" w:rsidRPr="00C718F5">
        <w:rPr>
          <w:rFonts w:ascii="Times New Roman" w:hAnsi="Times New Roman" w:cs="Times New Roman"/>
          <w:color w:val="000000" w:themeColor="text1"/>
        </w:rPr>
        <w:t xml:space="preserve">). A ênfase está nas culturas de pares e nas relações das crianças em ambientes coletivos, estudadas por </w:t>
      </w:r>
      <w:proofErr w:type="spellStart"/>
      <w:r w:rsidR="00B62C93" w:rsidRPr="00C718F5">
        <w:rPr>
          <w:rFonts w:ascii="Times New Roman" w:hAnsi="Times New Roman" w:cs="Times New Roman"/>
          <w:color w:val="000000" w:themeColor="text1"/>
        </w:rPr>
        <w:t>Corsaro</w:t>
      </w:r>
      <w:proofErr w:type="spellEnd"/>
      <w:r w:rsidR="00205A45">
        <w:rPr>
          <w:rFonts w:ascii="Times New Roman" w:hAnsi="Times New Roman" w:cs="Times New Roman"/>
          <w:color w:val="000000" w:themeColor="text1"/>
        </w:rPr>
        <w:t xml:space="preserve"> (2011)</w:t>
      </w:r>
      <w:r w:rsidR="00B62C93" w:rsidRPr="00C718F5">
        <w:rPr>
          <w:rFonts w:ascii="Times New Roman" w:hAnsi="Times New Roman" w:cs="Times New Roman"/>
          <w:color w:val="000000" w:themeColor="text1"/>
        </w:rPr>
        <w:t xml:space="preserve"> nos Estados Unidos da América e na Itália. Se</w:t>
      </w:r>
      <w:r w:rsidR="0073344C">
        <w:rPr>
          <w:rFonts w:ascii="Times New Roman" w:hAnsi="Times New Roman" w:cs="Times New Roman"/>
          <w:color w:val="000000" w:themeColor="text1"/>
        </w:rPr>
        <w:t xml:space="preserve">gundo Farias e Finco (2001) </w:t>
      </w:r>
      <w:r w:rsidR="00B62C93" w:rsidRPr="00C718F5">
        <w:rPr>
          <w:rFonts w:ascii="Times New Roman" w:hAnsi="Times New Roman" w:cs="Times New Roman"/>
          <w:color w:val="000000" w:themeColor="text1"/>
        </w:rPr>
        <w:t xml:space="preserve">as crianças estabelecem relações </w:t>
      </w:r>
      <w:r w:rsidR="00B62C93" w:rsidRPr="00C718F5">
        <w:rPr>
          <w:rFonts w:ascii="Times New Roman" w:hAnsi="Times New Roman" w:cs="Times New Roman"/>
          <w:color w:val="000000" w:themeColor="text1"/>
        </w:rPr>
        <w:lastRenderedPageBreak/>
        <w:t>com os adultos/as e com outras crianças e desfrutam, observam e são vítimas das relações entre adultos. Este é o cenário da produção das culturas infantis estudadas, por ora, pela sociologia da infância.</w:t>
      </w:r>
    </w:p>
    <w:p w14:paraId="43FF2EB4" w14:textId="35BD352C" w:rsidR="0091563F" w:rsidRDefault="0016774D" w:rsidP="00777B4D">
      <w:pPr>
        <w:tabs>
          <w:tab w:val="num" w:pos="720"/>
        </w:tabs>
        <w:spacing w:before="0"/>
        <w:rPr>
          <w:rFonts w:ascii="Times New Roman" w:hAnsi="Times New Roman" w:cs="Times New Roman"/>
          <w:bCs/>
          <w:color w:val="000000" w:themeColor="text1"/>
        </w:rPr>
      </w:pPr>
      <w:r w:rsidRPr="00C718F5">
        <w:rPr>
          <w:rFonts w:ascii="Times New Roman" w:hAnsi="Times New Roman" w:cs="Times New Roman"/>
          <w:bCs/>
          <w:color w:val="000000" w:themeColor="text1"/>
        </w:rPr>
        <w:tab/>
        <w:t>Em relação</w:t>
      </w:r>
      <w:r w:rsidR="0073344C">
        <w:rPr>
          <w:rFonts w:ascii="Times New Roman" w:hAnsi="Times New Roman" w:cs="Times New Roman"/>
          <w:bCs/>
          <w:color w:val="000000" w:themeColor="text1"/>
        </w:rPr>
        <w:t xml:space="preserve"> às atividades lúdicas, visamos</w:t>
      </w:r>
      <w:r w:rsidRPr="00C718F5">
        <w:rPr>
          <w:rFonts w:ascii="Times New Roman" w:hAnsi="Times New Roman" w:cs="Times New Roman"/>
          <w:bCs/>
          <w:color w:val="000000" w:themeColor="text1"/>
        </w:rPr>
        <w:t xml:space="preserve"> resgatar brincadeiras tradicionais bem como jogos diversos no âmbito do Projeto. Quanto à importância do jogo e do lúdico </w:t>
      </w:r>
      <w:proofErr w:type="spellStart"/>
      <w:r w:rsidRPr="00C718F5">
        <w:rPr>
          <w:rFonts w:ascii="Times New Roman" w:hAnsi="Times New Roman" w:cs="Times New Roman"/>
          <w:bCs/>
          <w:color w:val="000000" w:themeColor="text1"/>
        </w:rPr>
        <w:t>Huizinga</w:t>
      </w:r>
      <w:proofErr w:type="spellEnd"/>
      <w:r w:rsidRPr="00C718F5">
        <w:rPr>
          <w:rFonts w:ascii="Times New Roman" w:hAnsi="Times New Roman" w:cs="Times New Roman"/>
          <w:bCs/>
          <w:color w:val="000000" w:themeColor="text1"/>
        </w:rPr>
        <w:t xml:space="preserve"> (1990) dirá que o jogo é tão importante a ponto de ser elemento fundante da cultura e da civilização humana. O autor apresenta algumas características que considera intrínsecas ao jogo tais como: voluntariedade, separação entre os momentos de jogo e os fenômenos cotidianos, existência de regras e limitação do jogo no tempo e no espaço. No Projeto LUDIBUS a criança tem acesso a jogos de tabuleiros, brinquedos diversos e há a proposição de atividades lúdicas, bem como o ambiente da brinquedoteca itinerante torna-se ambiente lúdico – educativo adequado às necessidades infantis (KISHIMOTO, 2003). Existe a liberdade para manusear todos os brinquedos e materiais. Nossa ideia referente ao lúdico é que ele é o elemento de prazer que perpassa as atividades humanas. Segundo </w:t>
      </w:r>
      <w:proofErr w:type="spellStart"/>
      <w:r w:rsidRPr="00C718F5">
        <w:rPr>
          <w:rFonts w:ascii="Times New Roman" w:hAnsi="Times New Roman" w:cs="Times New Roman"/>
          <w:bCs/>
          <w:color w:val="000000" w:themeColor="text1"/>
        </w:rPr>
        <w:t>Huizinga</w:t>
      </w:r>
      <w:proofErr w:type="spellEnd"/>
      <w:r w:rsidRPr="00C718F5">
        <w:rPr>
          <w:rFonts w:ascii="Times New Roman" w:hAnsi="Times New Roman" w:cs="Times New Roman"/>
          <w:bCs/>
          <w:color w:val="000000" w:themeColor="text1"/>
        </w:rPr>
        <w:t xml:space="preserve"> (1990)</w:t>
      </w:r>
      <w:r w:rsidR="009E2BF4">
        <w:rPr>
          <w:rFonts w:ascii="Times New Roman" w:hAnsi="Times New Roman" w:cs="Times New Roman"/>
          <w:bCs/>
          <w:color w:val="000000" w:themeColor="text1"/>
        </w:rPr>
        <w:t xml:space="preserve"> o</w:t>
      </w:r>
      <w:r w:rsidRPr="00C718F5">
        <w:rPr>
          <w:rFonts w:ascii="Times New Roman" w:hAnsi="Times New Roman" w:cs="Times New Roman"/>
          <w:bCs/>
          <w:color w:val="000000" w:themeColor="text1"/>
        </w:rPr>
        <w:t xml:space="preserve"> lúdico remete à leveza, ao esvoaçar dos pássaros e ao nado dos peixes, mas sobretudo à ilusão, à simulação. Fantasiando, representando, a criança cria brincadeiras, conhece a si mesma e a seu entorno</w:t>
      </w:r>
      <w:r w:rsidRPr="0073344C">
        <w:rPr>
          <w:rFonts w:ascii="Times New Roman" w:hAnsi="Times New Roman" w:cs="Times New Roman"/>
          <w:bCs/>
          <w:color w:val="000000" w:themeColor="text1"/>
        </w:rPr>
        <w:t xml:space="preserve">. </w:t>
      </w:r>
      <w:r w:rsidR="008B7A07" w:rsidRPr="0073344C">
        <w:rPr>
          <w:rFonts w:ascii="Times New Roman" w:hAnsi="Times New Roman" w:cs="Times New Roman"/>
          <w:bCs/>
          <w:color w:val="000000" w:themeColor="text1"/>
        </w:rPr>
        <w:t xml:space="preserve">Do ponto de vista da formação inicial e continuada de professores o Projeto oferece cursos, vivências e trabalho junto aos bolsistas e professores da rede pública. </w:t>
      </w:r>
      <w:r w:rsidR="008D0DDB" w:rsidRPr="0073344C">
        <w:rPr>
          <w:rFonts w:ascii="Times New Roman" w:hAnsi="Times New Roman" w:cs="Times New Roman"/>
          <w:bCs/>
          <w:color w:val="000000" w:themeColor="text1"/>
        </w:rPr>
        <w:t>As linguagens artísticas são trabalhadas dentro da perspectiva da criação, apreciação e reflexão, bem como a partir de atividades lúdicas. Dessa forma, privilegia-se a pesquisa educacional, realizada nas próprias escolas.</w:t>
      </w:r>
      <w:r w:rsidR="008D0DDB" w:rsidRPr="00C718F5">
        <w:rPr>
          <w:rFonts w:ascii="Times New Roman" w:hAnsi="Times New Roman" w:cs="Times New Roman"/>
          <w:bCs/>
          <w:color w:val="000000" w:themeColor="text1"/>
        </w:rPr>
        <w:t xml:space="preserve"> </w:t>
      </w:r>
    </w:p>
    <w:p w14:paraId="2FAF84A9" w14:textId="77777777" w:rsidR="00777B4D" w:rsidRPr="00C718F5" w:rsidRDefault="00777B4D" w:rsidP="00777B4D">
      <w:pPr>
        <w:tabs>
          <w:tab w:val="num" w:pos="720"/>
        </w:tabs>
        <w:spacing w:before="0"/>
        <w:rPr>
          <w:rFonts w:ascii="Times New Roman" w:hAnsi="Times New Roman" w:cs="Times New Roman"/>
          <w:bCs/>
          <w:color w:val="000000" w:themeColor="text1"/>
        </w:rPr>
      </w:pPr>
    </w:p>
    <w:p w14:paraId="7B8115FE" w14:textId="2BA90396" w:rsidR="0042344C" w:rsidRDefault="0042344C" w:rsidP="00777B4D">
      <w:pPr>
        <w:spacing w:before="0"/>
        <w:jc w:val="left"/>
        <w:rPr>
          <w:rFonts w:ascii="Times New Roman" w:hAnsi="Times New Roman" w:cs="Times New Roman"/>
          <w:b/>
          <w:color w:val="000000" w:themeColor="text1"/>
        </w:rPr>
      </w:pPr>
      <w:r w:rsidRPr="00C718F5">
        <w:rPr>
          <w:rFonts w:ascii="Times New Roman" w:hAnsi="Times New Roman" w:cs="Times New Roman"/>
          <w:b/>
          <w:color w:val="000000" w:themeColor="text1"/>
        </w:rPr>
        <w:t>A alegria vai de ônibus!</w:t>
      </w:r>
    </w:p>
    <w:p w14:paraId="0DFB5CBA" w14:textId="77777777" w:rsidR="00205A45" w:rsidRPr="00C718F5" w:rsidRDefault="00205A45" w:rsidP="00777B4D">
      <w:pPr>
        <w:spacing w:before="0"/>
        <w:jc w:val="left"/>
        <w:rPr>
          <w:rFonts w:ascii="Times New Roman" w:hAnsi="Times New Roman" w:cs="Times New Roman"/>
          <w:b/>
          <w:color w:val="000000" w:themeColor="text1"/>
        </w:rPr>
      </w:pPr>
    </w:p>
    <w:p w14:paraId="22359FDF" w14:textId="77777777" w:rsidR="007A6DED" w:rsidRPr="00C718F5" w:rsidRDefault="0042344C" w:rsidP="00777B4D">
      <w:pPr>
        <w:spacing w:before="0"/>
        <w:ind w:firstLine="709"/>
        <w:rPr>
          <w:rFonts w:ascii="Times New Roman" w:hAnsi="Times New Roman" w:cs="Times New Roman"/>
          <w:color w:val="000000" w:themeColor="text1"/>
        </w:rPr>
      </w:pPr>
      <w:r w:rsidRPr="00C718F5">
        <w:rPr>
          <w:rFonts w:ascii="Times New Roman" w:hAnsi="Times New Roman" w:cs="Times New Roman"/>
          <w:color w:val="000000" w:themeColor="text1"/>
        </w:rPr>
        <w:t xml:space="preserve">Há vinte anos nascia na Faculdade de Filosofia e Ciências da Unesp- Marília, um Projeto inspirado na ideia de levar uma brinquedoteca, biblioteca e um ateliê de artes às escolas de Marília. Como fazer isso? Com um ônibus! Mas não poderia ser qualquer ônibus. Ele teria que ser equipado e adaptado para o trabalho com as linguagens artísticas e para atividades lúdicas. Surgiu assim, em 1999, o Projeto LUDIBUS, fruto do empenho e trabalho de pessoas, entre professores e funcionários da FFC e de Departamentos de Ensino. No lugar dos bancos dos passageiros, foram colocados baús coloridos para guardar material, mesas móveis, boca de cena, entre outras adaptações. </w:t>
      </w:r>
    </w:p>
    <w:p w14:paraId="7E42E561" w14:textId="77777777" w:rsidR="0042344C" w:rsidRPr="00C718F5" w:rsidRDefault="0042344C" w:rsidP="00777B4D">
      <w:pPr>
        <w:spacing w:before="0"/>
        <w:ind w:firstLine="709"/>
        <w:rPr>
          <w:rFonts w:ascii="Times New Roman" w:hAnsi="Times New Roman" w:cs="Times New Roman"/>
          <w:color w:val="000000" w:themeColor="text1"/>
        </w:rPr>
      </w:pPr>
      <w:r w:rsidRPr="00C718F5">
        <w:rPr>
          <w:rFonts w:ascii="Times New Roman" w:hAnsi="Times New Roman" w:cs="Times New Roman"/>
          <w:color w:val="000000" w:themeColor="text1"/>
        </w:rPr>
        <w:t xml:space="preserve">O ônibus foi adquirido pela Reitoria da Unesp. Com o passar do tempo o Projeto ganhou visibilidade e o apoio da PROEX (Pró- Reitoria de Extensão Universitária da Unesp) e do </w:t>
      </w:r>
      <w:r w:rsidRPr="00C718F5">
        <w:rPr>
          <w:rFonts w:ascii="Times New Roman" w:hAnsi="Times New Roman" w:cs="Times New Roman"/>
          <w:color w:val="000000" w:themeColor="text1"/>
        </w:rPr>
        <w:lastRenderedPageBreak/>
        <w:t xml:space="preserve">Núcleo de Ensino de Marília. Com este apoio muito material foi adquirido e houve a concessão de bolsas para o auxílio às atividades.  Desde então o Projeto atende a inúmeras escolas de Educação Infantil e do Ensino Fundamental do município de Marília-SP, desenvolvendo atividades voltadas para o campo das artes e das atividades lúdicas. O caminho para este trabalho é levar ao ambiente educacional tais atividades, muitas vezes esquecidas por serem consideradas menos importantes que outras áreas do conhecimento, tais como a aprendizagem da linguagem escrita e da matemática. Visamos apresentar as linguagens artísticas e lúdicas como importantes elementos da cultura, imprescindíveis ao desenvolvimento da inteligência e sensibilidade humana. </w:t>
      </w:r>
    </w:p>
    <w:p w14:paraId="6766C35B" w14:textId="77777777" w:rsidR="004E4532" w:rsidRPr="00C718F5" w:rsidRDefault="0042344C" w:rsidP="00777B4D">
      <w:pPr>
        <w:spacing w:before="0"/>
        <w:ind w:firstLine="708"/>
        <w:rPr>
          <w:rFonts w:ascii="Times New Roman" w:hAnsi="Times New Roman" w:cs="Times New Roman"/>
          <w:color w:val="000000" w:themeColor="text1"/>
        </w:rPr>
      </w:pPr>
      <w:r w:rsidRPr="00C718F5">
        <w:rPr>
          <w:rFonts w:ascii="Times New Roman" w:hAnsi="Times New Roman" w:cs="Times New Roman"/>
          <w:color w:val="000000" w:themeColor="text1"/>
        </w:rPr>
        <w:t xml:space="preserve">O objetivo é estimular as crianças a criarem, apreciarem obras de arte e refletirem sobre seu entorno por meio de tais atividades. Também visamos que os graduandos das licenciaturas da FFC tenham uma formação qualitativamente melhor participando do Projeto, seja como bolsistas ou como voluntários, auxiliando na organização, execução e avaliação das atividades realizadas. Participaram, ao longo dos anos, bolsistas dos cursos de Pedagogia, Ciências Sociais e Filosofia. Em relação à formação continuada de professores, desenvolvemos ou auxiliamos em cursos, oferecemos palestras, rodas de conversa e atividades voltadas para a formação permanente dos profissionais da Educação. No ano de 2013 ocorreu um marco para o Projeto: a reitoria da Unesp adquiriu um novo ônibus, de viagem, adaptado para o trabalho com artes e atividades lúdicas, em substituição ao antigo veículo, que era um ônibus circular. Desta forma, a partir de setembro de 2013, novas possibilidades se abriram, tendo em vista que pudemos visitar outras cidades próximas a Marília, levando a ideia do ônibus lúdico a mais lugares. </w:t>
      </w:r>
    </w:p>
    <w:p w14:paraId="6C61637B" w14:textId="77777777" w:rsidR="00FA1087" w:rsidRPr="00C718F5" w:rsidRDefault="00FA1087" w:rsidP="00777B4D">
      <w:pPr>
        <w:spacing w:before="0"/>
        <w:ind w:firstLine="708"/>
        <w:rPr>
          <w:rFonts w:ascii="Times New Roman" w:hAnsi="Times New Roman" w:cs="Times New Roman"/>
          <w:color w:val="000000" w:themeColor="text1"/>
        </w:rPr>
      </w:pPr>
    </w:p>
    <w:p w14:paraId="6F325553" w14:textId="7F20FDC5" w:rsidR="007A6DED" w:rsidRDefault="0042344C" w:rsidP="00777B4D">
      <w:pPr>
        <w:tabs>
          <w:tab w:val="num" w:pos="720"/>
        </w:tabs>
        <w:spacing w:before="0"/>
        <w:jc w:val="left"/>
        <w:rPr>
          <w:rFonts w:ascii="Times New Roman" w:hAnsi="Times New Roman" w:cs="Times New Roman"/>
          <w:b/>
          <w:bCs/>
          <w:color w:val="000000" w:themeColor="text1"/>
        </w:rPr>
      </w:pPr>
      <w:r w:rsidRPr="00C718F5">
        <w:rPr>
          <w:rFonts w:ascii="Times New Roman" w:hAnsi="Times New Roman" w:cs="Times New Roman"/>
          <w:b/>
          <w:bCs/>
          <w:color w:val="000000" w:themeColor="text1"/>
        </w:rPr>
        <w:t>Método e procedimentos</w:t>
      </w:r>
    </w:p>
    <w:p w14:paraId="2FB4633B" w14:textId="77777777" w:rsidR="00205A45" w:rsidRPr="00C718F5" w:rsidRDefault="00205A45" w:rsidP="00777B4D">
      <w:pPr>
        <w:tabs>
          <w:tab w:val="num" w:pos="720"/>
        </w:tabs>
        <w:spacing w:before="0"/>
        <w:jc w:val="left"/>
        <w:rPr>
          <w:rFonts w:ascii="Times New Roman" w:hAnsi="Times New Roman" w:cs="Times New Roman"/>
          <w:b/>
          <w:bCs/>
          <w:color w:val="000000" w:themeColor="text1"/>
        </w:rPr>
      </w:pPr>
    </w:p>
    <w:p w14:paraId="790043DD" w14:textId="28FCCB90" w:rsidR="0042344C" w:rsidRPr="00C718F5" w:rsidRDefault="0042344C" w:rsidP="00777B4D">
      <w:pPr>
        <w:pStyle w:val="Corpodetexto"/>
        <w:spacing w:line="360" w:lineRule="auto"/>
        <w:ind w:firstLine="851"/>
        <w:jc w:val="both"/>
        <w:rPr>
          <w:color w:val="000000" w:themeColor="text1"/>
        </w:rPr>
      </w:pPr>
      <w:r w:rsidRPr="00C718F5">
        <w:rPr>
          <w:color w:val="000000" w:themeColor="text1"/>
        </w:rPr>
        <w:t xml:space="preserve">O referencial metodológico que mais se aproxima de nosso trabalho é da Pesquisa – Ação, que segundo </w:t>
      </w:r>
      <w:proofErr w:type="spellStart"/>
      <w:r w:rsidRPr="00C718F5">
        <w:rPr>
          <w:color w:val="000000" w:themeColor="text1"/>
        </w:rPr>
        <w:t>Thiollent</w:t>
      </w:r>
      <w:proofErr w:type="spellEnd"/>
      <w:r w:rsidRPr="00C718F5">
        <w:rPr>
          <w:color w:val="000000" w:themeColor="text1"/>
        </w:rPr>
        <w:t xml:space="preserve"> </w:t>
      </w:r>
      <w:r w:rsidR="00EF00F0" w:rsidRPr="00C718F5">
        <w:rPr>
          <w:color w:val="000000" w:themeColor="text1"/>
        </w:rPr>
        <w:t>(1986, p.</w:t>
      </w:r>
      <w:r w:rsidR="00EF00F0">
        <w:rPr>
          <w:color w:val="000000" w:themeColor="text1"/>
        </w:rPr>
        <w:t xml:space="preserve"> 14) </w:t>
      </w:r>
      <w:r w:rsidRPr="00C718F5">
        <w:rPr>
          <w:color w:val="000000" w:themeColor="text1"/>
        </w:rPr>
        <w:t xml:space="preserve">é </w:t>
      </w:r>
    </w:p>
    <w:p w14:paraId="038A07F4" w14:textId="504769D7" w:rsidR="0042344C" w:rsidRDefault="0042344C" w:rsidP="00200808">
      <w:pPr>
        <w:pStyle w:val="Corpodetexto"/>
        <w:ind w:left="2268"/>
        <w:jc w:val="both"/>
        <w:rPr>
          <w:color w:val="000000" w:themeColor="text1"/>
          <w:sz w:val="22"/>
        </w:rPr>
      </w:pPr>
      <w:proofErr w:type="gramStart"/>
      <w:r w:rsidRPr="00F33C92">
        <w:rPr>
          <w:color w:val="000000" w:themeColor="text1"/>
          <w:sz w:val="22"/>
        </w:rPr>
        <w:t>um</w:t>
      </w:r>
      <w:proofErr w:type="gramEnd"/>
      <w:r w:rsidRPr="00F33C92">
        <w:rPr>
          <w:color w:val="000000" w:themeColor="text1"/>
          <w:sz w:val="22"/>
        </w:rPr>
        <w:t xml:space="preserve"> tipo de pesquisa social com base empírica que é concebida e realizada em estreita associação com uma ação ou com a resolução de um problema coletivo e no qual o pesquisador e os participantes representativos da situação ou do problema estão envolvidos de modo cooperativo ou participativo</w:t>
      </w:r>
      <w:r w:rsidR="00EF00F0" w:rsidRPr="00F33C92">
        <w:rPr>
          <w:color w:val="000000" w:themeColor="text1"/>
          <w:sz w:val="22"/>
        </w:rPr>
        <w:t>.</w:t>
      </w:r>
      <w:r w:rsidRPr="00F33C92">
        <w:rPr>
          <w:color w:val="000000" w:themeColor="text1"/>
          <w:sz w:val="22"/>
        </w:rPr>
        <w:t xml:space="preserve"> </w:t>
      </w:r>
    </w:p>
    <w:p w14:paraId="1C925098" w14:textId="77777777" w:rsidR="00A0161D" w:rsidRPr="00200808" w:rsidRDefault="00A0161D" w:rsidP="00200808">
      <w:pPr>
        <w:pStyle w:val="Corpodetexto"/>
        <w:ind w:left="2268"/>
        <w:jc w:val="both"/>
        <w:rPr>
          <w:color w:val="000000" w:themeColor="text1"/>
          <w:sz w:val="22"/>
        </w:rPr>
      </w:pPr>
    </w:p>
    <w:p w14:paraId="615FCFA4" w14:textId="77777777" w:rsidR="0042344C" w:rsidRPr="00C718F5" w:rsidRDefault="0042344C" w:rsidP="00407533">
      <w:pPr>
        <w:pStyle w:val="Corpodetexto"/>
        <w:spacing w:line="360" w:lineRule="auto"/>
        <w:ind w:right="-1"/>
        <w:jc w:val="both"/>
        <w:rPr>
          <w:color w:val="000000" w:themeColor="text1"/>
        </w:rPr>
      </w:pPr>
      <w:r w:rsidRPr="00C718F5">
        <w:rPr>
          <w:color w:val="000000" w:themeColor="text1"/>
        </w:rPr>
        <w:t xml:space="preserve">No Projeto, todos são protagonistas das atividades realizadas. Realizamos reuniões com os bolsistas para a organização e implementação das atividades nas escolas. Todos são convidados a elaborar propostas de atividades, a partir das discussões realizadas e referencial teórico norteador do trabalho. </w:t>
      </w:r>
    </w:p>
    <w:p w14:paraId="33ADA2AB" w14:textId="77777777" w:rsidR="00502F7E" w:rsidRPr="00601369" w:rsidRDefault="0042344C" w:rsidP="007A6DED">
      <w:pPr>
        <w:pStyle w:val="Corpodetexto"/>
        <w:spacing w:line="360" w:lineRule="auto"/>
        <w:ind w:right="-1" w:firstLine="708"/>
        <w:jc w:val="both"/>
        <w:rPr>
          <w:color w:val="000000" w:themeColor="text1"/>
        </w:rPr>
      </w:pPr>
      <w:r w:rsidRPr="00C718F5">
        <w:rPr>
          <w:color w:val="000000" w:themeColor="text1"/>
        </w:rPr>
        <w:lastRenderedPageBreak/>
        <w:t xml:space="preserve">Nas escolas, há o diálogo constante com coordenadores, professores e profissionais da educação sobre o trabalho a ser realizado. Em muitos casos, colaboramos com propostas que partem das próprias escolas, a partir de projetos que estão desenvolvendo relacionados ao campo da arte e da ludicidade. As atividades propostas às crianças são diversificadas e elas </w:t>
      </w:r>
      <w:r w:rsidRPr="00601369">
        <w:rPr>
          <w:color w:val="000000" w:themeColor="text1"/>
        </w:rPr>
        <w:t xml:space="preserve">também são convidadas a proporem atividades, elaborando até mesmo Saraus Culturais. </w:t>
      </w:r>
    </w:p>
    <w:p w14:paraId="274636AA" w14:textId="77777777" w:rsidR="005B6EA7" w:rsidRPr="00C718F5" w:rsidRDefault="0042344C" w:rsidP="007A6DED">
      <w:pPr>
        <w:pStyle w:val="Corpodetexto"/>
        <w:spacing w:line="360" w:lineRule="auto"/>
        <w:ind w:right="-1" w:firstLine="708"/>
        <w:jc w:val="both"/>
        <w:rPr>
          <w:color w:val="000000" w:themeColor="text1"/>
        </w:rPr>
      </w:pPr>
      <w:r w:rsidRPr="00601369">
        <w:rPr>
          <w:color w:val="000000" w:themeColor="text1"/>
        </w:rPr>
        <w:t xml:space="preserve">Nossa proposta abarca dois grandes objetivos: trabalhar com a formação inicial e continuada de professores e com o processo de formação de crianças da </w:t>
      </w:r>
      <w:r w:rsidR="00502F7E" w:rsidRPr="00601369">
        <w:rPr>
          <w:color w:val="000000" w:themeColor="text1"/>
        </w:rPr>
        <w:t>E</w:t>
      </w:r>
      <w:r w:rsidRPr="00601369">
        <w:rPr>
          <w:color w:val="000000" w:themeColor="text1"/>
        </w:rPr>
        <w:t xml:space="preserve">ducação </w:t>
      </w:r>
      <w:r w:rsidR="00502F7E" w:rsidRPr="00601369">
        <w:rPr>
          <w:color w:val="000000" w:themeColor="text1"/>
        </w:rPr>
        <w:t>B</w:t>
      </w:r>
      <w:r w:rsidRPr="00601369">
        <w:rPr>
          <w:color w:val="000000" w:themeColor="text1"/>
        </w:rPr>
        <w:t xml:space="preserve">ásica. </w:t>
      </w:r>
      <w:r w:rsidR="00502F7E" w:rsidRPr="00601369">
        <w:rPr>
          <w:color w:val="000000" w:themeColor="text1"/>
        </w:rPr>
        <w:t>Nesse sentido sempre foi fundamental a ação dos bolsistas participantes do Projeto. Eles formam, juntamente com a coordenação, a equipe do Projeto. A partir do planejamento, organização, execução e avaliação do trabalho desenvolvido, pesquisas surgem no campo da Arte e do Lúdico e a formação se dá, por meio das atividades desenvolvidas e a interação com a vida na escola. É imprescindível que os bolsistas compreendam a importância das pesquisas educacionais e as possibilidades e viabilidade nas escolas.</w:t>
      </w:r>
      <w:r w:rsidR="00502F7E" w:rsidRPr="00C718F5">
        <w:rPr>
          <w:color w:val="000000" w:themeColor="text1"/>
        </w:rPr>
        <w:t xml:space="preserve"> </w:t>
      </w:r>
    </w:p>
    <w:p w14:paraId="4BABE89B" w14:textId="77777777" w:rsidR="007A6DED" w:rsidRPr="00C718F5" w:rsidRDefault="007A6DED" w:rsidP="00407533">
      <w:pPr>
        <w:pStyle w:val="Corpodetexto"/>
        <w:spacing w:line="360" w:lineRule="auto"/>
        <w:ind w:right="-1"/>
        <w:jc w:val="both"/>
        <w:rPr>
          <w:color w:val="000000" w:themeColor="text1"/>
        </w:rPr>
      </w:pPr>
    </w:p>
    <w:p w14:paraId="1D075BC7" w14:textId="364FA13B" w:rsidR="0042344C" w:rsidRDefault="0042344C" w:rsidP="00A0161D">
      <w:pPr>
        <w:pStyle w:val="Corpodetexto"/>
        <w:spacing w:line="360" w:lineRule="auto"/>
        <w:rPr>
          <w:b/>
          <w:color w:val="000000" w:themeColor="text1"/>
        </w:rPr>
      </w:pPr>
      <w:r w:rsidRPr="00C718F5">
        <w:rPr>
          <w:b/>
          <w:color w:val="000000" w:themeColor="text1"/>
        </w:rPr>
        <w:t>Resultados</w:t>
      </w:r>
    </w:p>
    <w:p w14:paraId="27E92343" w14:textId="77777777" w:rsidR="00205A45" w:rsidRPr="00C718F5" w:rsidRDefault="00205A45" w:rsidP="00A0161D">
      <w:pPr>
        <w:pStyle w:val="Corpodetexto"/>
        <w:spacing w:line="360" w:lineRule="auto"/>
        <w:rPr>
          <w:b/>
          <w:color w:val="000000" w:themeColor="text1"/>
        </w:rPr>
      </w:pPr>
    </w:p>
    <w:p w14:paraId="3E589020" w14:textId="77777777" w:rsidR="0042344C" w:rsidRPr="00601369" w:rsidRDefault="0042344C" w:rsidP="00A0161D">
      <w:pPr>
        <w:pStyle w:val="Corpodetexto"/>
        <w:spacing w:line="360" w:lineRule="auto"/>
        <w:ind w:firstLine="708"/>
        <w:jc w:val="both"/>
        <w:rPr>
          <w:color w:val="000000" w:themeColor="text1"/>
        </w:rPr>
      </w:pPr>
      <w:r w:rsidRPr="00C718F5">
        <w:rPr>
          <w:color w:val="000000" w:themeColor="text1"/>
        </w:rPr>
        <w:t xml:space="preserve">Durante os anos de 2018 e de 2019 o Projeto </w:t>
      </w:r>
      <w:proofErr w:type="spellStart"/>
      <w:r w:rsidRPr="00C718F5">
        <w:rPr>
          <w:color w:val="000000" w:themeColor="text1"/>
        </w:rPr>
        <w:t>Ludibus</w:t>
      </w:r>
      <w:proofErr w:type="spellEnd"/>
      <w:r w:rsidRPr="00C718F5">
        <w:rPr>
          <w:color w:val="000000" w:themeColor="text1"/>
        </w:rPr>
        <w:t xml:space="preserve"> desenvolveu uma parceria fixa com a E.M.E.I. Nossa Senhora da Glória, que se caracteriza como uma escola que nasceu no seio da comunidade e passou a receber auxílio da prefeitura municipal. Além desta parceria, com visitas quinzenais à instituição, visitamos inúmeras escolas da cidade e da região.</w:t>
      </w:r>
      <w:r w:rsidR="0016774D" w:rsidRPr="00C718F5">
        <w:rPr>
          <w:color w:val="000000" w:themeColor="text1"/>
        </w:rPr>
        <w:t xml:space="preserve"> </w:t>
      </w:r>
      <w:r w:rsidRPr="00C718F5">
        <w:rPr>
          <w:color w:val="000000" w:themeColor="text1"/>
        </w:rPr>
        <w:t>Cabe ressaltar que priorizamos em relação às parcerias fixas as escolas públicas ou instituições de caráter educativo e filantrópico</w:t>
      </w:r>
      <w:r w:rsidR="00EA6E45" w:rsidRPr="00601369">
        <w:rPr>
          <w:color w:val="000000" w:themeColor="text1"/>
        </w:rPr>
        <w:t>, ligadas ao município ou ao Estado</w:t>
      </w:r>
      <w:r w:rsidRPr="00601369">
        <w:rPr>
          <w:color w:val="000000" w:themeColor="text1"/>
        </w:rPr>
        <w:t xml:space="preserve">. Em relação às parcerias esporádicas, realizamos visitas em escolas públicas e particulares. </w:t>
      </w:r>
    </w:p>
    <w:p w14:paraId="669DE341" w14:textId="0694346F" w:rsidR="0042344C" w:rsidRPr="00C718F5" w:rsidRDefault="0042344C" w:rsidP="0016774D">
      <w:pPr>
        <w:pStyle w:val="Corpodetexto"/>
        <w:spacing w:line="360" w:lineRule="auto"/>
        <w:ind w:right="-1" w:firstLine="708"/>
        <w:jc w:val="both"/>
        <w:rPr>
          <w:color w:val="000000" w:themeColor="text1"/>
        </w:rPr>
      </w:pPr>
      <w:r w:rsidRPr="00601369">
        <w:rPr>
          <w:color w:val="000000" w:themeColor="text1"/>
        </w:rPr>
        <w:t xml:space="preserve">Em relação às atividades realizadas, desenvolvemos </w:t>
      </w:r>
      <w:r w:rsidR="00EA6E45" w:rsidRPr="00601369">
        <w:rPr>
          <w:color w:val="000000" w:themeColor="text1"/>
        </w:rPr>
        <w:t xml:space="preserve">por meio da pesquisa-ação </w:t>
      </w:r>
      <w:r w:rsidRPr="00601369">
        <w:rPr>
          <w:color w:val="000000" w:themeColor="text1"/>
        </w:rPr>
        <w:t xml:space="preserve">um trabalho voltado para </w:t>
      </w:r>
      <w:r w:rsidR="00A0161D" w:rsidRPr="00601369">
        <w:rPr>
          <w:color w:val="000000" w:themeColor="text1"/>
        </w:rPr>
        <w:t>os aspectos do ambiente lúdico-</w:t>
      </w:r>
      <w:r w:rsidRPr="00601369">
        <w:rPr>
          <w:color w:val="000000" w:themeColor="text1"/>
        </w:rPr>
        <w:t>educativo proporcionado pelo ônibus e sua característica de brinquedoteca, biblioteca e ateliê itinerantes.</w:t>
      </w:r>
      <w:r w:rsidR="00EA6E45" w:rsidRPr="00601369">
        <w:rPr>
          <w:color w:val="000000" w:themeColor="text1"/>
        </w:rPr>
        <w:t xml:space="preserve"> </w:t>
      </w:r>
      <w:proofErr w:type="spellStart"/>
      <w:r w:rsidR="00EA6E45" w:rsidRPr="00601369">
        <w:rPr>
          <w:color w:val="000000" w:themeColor="text1"/>
        </w:rPr>
        <w:t>Pautamos</w:t>
      </w:r>
      <w:r w:rsidR="00C57B9B" w:rsidRPr="00601369">
        <w:rPr>
          <w:color w:val="000000" w:themeColor="text1"/>
        </w:rPr>
        <w:t>-nos</w:t>
      </w:r>
      <w:proofErr w:type="spellEnd"/>
      <w:r w:rsidR="00EA6E45" w:rsidRPr="00601369">
        <w:rPr>
          <w:color w:val="000000" w:themeColor="text1"/>
        </w:rPr>
        <w:t xml:space="preserve">, entre outros autores em </w:t>
      </w:r>
      <w:proofErr w:type="spellStart"/>
      <w:r w:rsidR="00EA6E45" w:rsidRPr="00601369">
        <w:rPr>
          <w:color w:val="000000" w:themeColor="text1"/>
        </w:rPr>
        <w:t>Kishimoto</w:t>
      </w:r>
      <w:proofErr w:type="spellEnd"/>
      <w:r w:rsidR="00EA6E45" w:rsidRPr="00601369">
        <w:rPr>
          <w:color w:val="000000" w:themeColor="text1"/>
        </w:rPr>
        <w:t xml:space="preserve"> (2003), que aponta a importância de tais ambientes, especificamente preparados para que as crianças </w:t>
      </w:r>
      <w:r w:rsidR="00C57B9B" w:rsidRPr="00601369">
        <w:rPr>
          <w:color w:val="000000" w:themeColor="text1"/>
        </w:rPr>
        <w:t xml:space="preserve">manipulem brinquedos, jogos e diversos materiais pedagógicos com liberdade para que haja o desenvolvimento infantil por meio desse ambiente lúdico e da mediação do professor. </w:t>
      </w:r>
      <w:r w:rsidRPr="00601369">
        <w:rPr>
          <w:color w:val="000000" w:themeColor="text1"/>
        </w:rPr>
        <w:t>Nos anos anteriores desenvolvemos alguns Projetos temáticos, incluindo Filosofia para crianças e temas cotidianos. Decidimos</w:t>
      </w:r>
      <w:r w:rsidRPr="00C718F5">
        <w:rPr>
          <w:color w:val="000000" w:themeColor="text1"/>
        </w:rPr>
        <w:t xml:space="preserve"> por oferecer todo o material do ônibus às crianças, com maior liberdade de escolha dos brinquedos, livros, papéis, tintas, etc. As crianças puderam explorar mais, observar mais, escolher ainda mais o que queriam de fato fazer. Os bolsistas da equipe funcionaram como mediadores das brincadeiras e atividades. Uma </w:t>
      </w:r>
      <w:r w:rsidRPr="00C718F5">
        <w:rPr>
          <w:color w:val="000000" w:themeColor="text1"/>
        </w:rPr>
        <w:lastRenderedPageBreak/>
        <w:t xml:space="preserve">atividade que sempre se destaca junto às crianças é a do desenho. Aliados à oralidade (GOBBI, 2009), os desenhos podem nos revelar muito do que se esconde por trás do comportamento infantil: medos, anseios, desejos, formas de ver o mundo, modos de viver, situações cotidianas, etc. Também as brincadeiras tiveram um papel fundamental no trabalho desenvolvido. A escola parceira é uma E.M.E.I. que atende </w:t>
      </w:r>
      <w:r w:rsidR="001B1F28">
        <w:rPr>
          <w:color w:val="000000" w:themeColor="text1"/>
        </w:rPr>
        <w:t>crianças</w:t>
      </w:r>
      <w:r w:rsidRPr="00C718F5">
        <w:rPr>
          <w:color w:val="000000" w:themeColor="text1"/>
        </w:rPr>
        <w:t xml:space="preserve"> de até dois anos. Brincar, descobrir, experimentar, desenvolver os sentidos, manusear objetos variados, entre outras coisas prazerosas foram as principais atividades desenvolvidas. </w:t>
      </w:r>
    </w:p>
    <w:p w14:paraId="52242754" w14:textId="26257850" w:rsidR="0042344C" w:rsidRPr="00C718F5" w:rsidRDefault="0042344C" w:rsidP="0016774D">
      <w:pPr>
        <w:pStyle w:val="Corpodetexto"/>
        <w:spacing w:line="360" w:lineRule="auto"/>
        <w:ind w:right="-1" w:firstLine="708"/>
        <w:jc w:val="both"/>
        <w:rPr>
          <w:color w:val="000000" w:themeColor="text1"/>
        </w:rPr>
      </w:pPr>
      <w:r w:rsidRPr="00C718F5">
        <w:rPr>
          <w:color w:val="000000" w:themeColor="text1"/>
        </w:rPr>
        <w:t>Em relação às visitas a outras escolas atendemos todo o público da Educação Básica. Priorizamos a Educação Infantil e o E</w:t>
      </w:r>
      <w:r w:rsidR="00601369">
        <w:rPr>
          <w:color w:val="000000" w:themeColor="text1"/>
        </w:rPr>
        <w:t xml:space="preserve">nsino Fundamental </w:t>
      </w:r>
      <w:r w:rsidRPr="00C718F5">
        <w:rPr>
          <w:color w:val="000000" w:themeColor="text1"/>
        </w:rPr>
        <w:t xml:space="preserve">I), mas também recebemos convites para desenvolver trabalhos em escolas de ensino médio. É interessante notar que os mesmos brinquedos e materiais ganham novos significados e usos de acordo com a idade da criança. Instrumentos musicais ganham funções e possibilidades distintas de acordo com a idade. </w:t>
      </w:r>
    </w:p>
    <w:p w14:paraId="50059EE0" w14:textId="77777777" w:rsidR="0042344C" w:rsidRDefault="0042344C" w:rsidP="007A6DED">
      <w:pPr>
        <w:pStyle w:val="Corpodetexto"/>
        <w:spacing w:line="360" w:lineRule="auto"/>
        <w:ind w:right="-1" w:firstLine="708"/>
        <w:jc w:val="both"/>
        <w:rPr>
          <w:color w:val="000000" w:themeColor="text1"/>
        </w:rPr>
      </w:pPr>
      <w:r w:rsidRPr="00C718F5">
        <w:rPr>
          <w:color w:val="000000" w:themeColor="text1"/>
        </w:rPr>
        <w:t xml:space="preserve">Do ponto de vista da formação inicial de professores, atrelamos nosso trabalho à disciplina de Jogos e Atividades Lúdicas, ministrada para os quartos anos do curso de Pedagogia da FFC. Trabalhamos com temas como: jogos, brinquedos e brincadeiras, tipos de jogos, a importância do jogo para o desenvolvimento infantil, o brincar nas Diretrizes Curriculares para a Educação Infantil, o brinquedo como objeto cultural, a importância da confecção de brinquedos feitos com sucata, oficinas de confecção de brinquedos. No projeto, desenvolvemos reuniões para a organização do trabalho com os bolsistas e as atividades nas escolas. No âmbito da formação continuada, participamos de cursos promovidos pela Secretaria da Educação do município, como “Leitura e </w:t>
      </w:r>
      <w:proofErr w:type="spellStart"/>
      <w:r w:rsidRPr="00C718F5">
        <w:rPr>
          <w:color w:val="000000" w:themeColor="text1"/>
        </w:rPr>
        <w:t>Contação</w:t>
      </w:r>
      <w:proofErr w:type="spellEnd"/>
      <w:r w:rsidRPr="00C718F5">
        <w:rPr>
          <w:color w:val="000000" w:themeColor="text1"/>
        </w:rPr>
        <w:t xml:space="preserve"> de Histórias”, em 2018 e “O lúdico e a matemática” em 2019.  Também oferecemos rodas de conversa sobre temáticas relacionadas ao Projeto, bem como oficinas e palestras. </w:t>
      </w:r>
    </w:p>
    <w:p w14:paraId="694EF7ED" w14:textId="53656DBD" w:rsidR="006B7A23" w:rsidRPr="00C718F5" w:rsidRDefault="006B7A23" w:rsidP="007A6DED">
      <w:pPr>
        <w:pStyle w:val="Corpodetexto"/>
        <w:spacing w:line="360" w:lineRule="auto"/>
        <w:ind w:right="-1" w:firstLine="708"/>
        <w:jc w:val="both"/>
        <w:rPr>
          <w:color w:val="000000" w:themeColor="text1"/>
        </w:rPr>
      </w:pPr>
      <w:r>
        <w:rPr>
          <w:color w:val="000000" w:themeColor="text1"/>
        </w:rPr>
        <w:t>Por meio de um projeto que reúne o fazer da cria</w:t>
      </w:r>
      <w:r w:rsidR="002A3497">
        <w:rPr>
          <w:color w:val="000000" w:themeColor="text1"/>
        </w:rPr>
        <w:t>n</w:t>
      </w:r>
      <w:r>
        <w:rPr>
          <w:color w:val="000000" w:themeColor="text1"/>
        </w:rPr>
        <w:t>ça com a formação profissional conseguimos atuar nestas frentes e desenvolver um trabalho capaz de unir Arte, Cultura e ludicidade em prol do desenvolvimento infantil.</w:t>
      </w:r>
    </w:p>
    <w:p w14:paraId="02ACDDA8" w14:textId="77777777" w:rsidR="0042344C" w:rsidRPr="00C718F5" w:rsidRDefault="0042344C" w:rsidP="004E4532">
      <w:pPr>
        <w:pStyle w:val="Corpodetexto"/>
        <w:spacing w:line="360" w:lineRule="auto"/>
        <w:ind w:right="-1"/>
        <w:rPr>
          <w:color w:val="000000" w:themeColor="text1"/>
        </w:rPr>
      </w:pPr>
    </w:p>
    <w:p w14:paraId="32AC15E9" w14:textId="35FA781D" w:rsidR="0042344C" w:rsidRDefault="0042344C" w:rsidP="00201EBA">
      <w:pPr>
        <w:pStyle w:val="Corpodetexto"/>
        <w:spacing w:line="360" w:lineRule="auto"/>
        <w:ind w:right="-1"/>
        <w:rPr>
          <w:b/>
          <w:color w:val="000000" w:themeColor="text1"/>
        </w:rPr>
      </w:pPr>
      <w:r w:rsidRPr="00C718F5">
        <w:rPr>
          <w:b/>
          <w:color w:val="000000" w:themeColor="text1"/>
        </w:rPr>
        <w:t>Conclusão</w:t>
      </w:r>
    </w:p>
    <w:p w14:paraId="64DEC1E8" w14:textId="77777777" w:rsidR="00205A45" w:rsidRPr="00C718F5" w:rsidRDefault="00205A45" w:rsidP="00201EBA">
      <w:pPr>
        <w:pStyle w:val="Corpodetexto"/>
        <w:spacing w:line="360" w:lineRule="auto"/>
        <w:ind w:right="-1"/>
        <w:rPr>
          <w:b/>
          <w:color w:val="000000" w:themeColor="text1"/>
        </w:rPr>
      </w:pPr>
    </w:p>
    <w:p w14:paraId="0ED16257" w14:textId="73BF5F61" w:rsidR="00EA0A8C" w:rsidRPr="00086623" w:rsidRDefault="0042344C" w:rsidP="00EA0A8C">
      <w:pPr>
        <w:pStyle w:val="Corpodetexto"/>
        <w:spacing w:line="360" w:lineRule="auto"/>
        <w:ind w:right="-1" w:firstLine="708"/>
        <w:jc w:val="both"/>
        <w:rPr>
          <w:color w:val="000000" w:themeColor="text1"/>
        </w:rPr>
      </w:pPr>
      <w:r w:rsidRPr="00C718F5">
        <w:rPr>
          <w:color w:val="000000" w:themeColor="text1"/>
        </w:rPr>
        <w:t>As linguagens artísticas e as atividades lúdicas, tantas vezes deixadas de lado nas escolas em detrimento de atividades e aprendizagens consideradas mais “importantes”, são os elementos – c</w:t>
      </w:r>
      <w:r w:rsidR="00EA0A8C" w:rsidRPr="00C718F5">
        <w:rPr>
          <w:color w:val="000000" w:themeColor="text1"/>
        </w:rPr>
        <w:t xml:space="preserve">have dentro do Projeto </w:t>
      </w:r>
      <w:r w:rsidR="00EA0A8C" w:rsidRPr="00086623">
        <w:rPr>
          <w:color w:val="000000" w:themeColor="text1"/>
        </w:rPr>
        <w:t xml:space="preserve">LUDIBUS, pois os resultados do </w:t>
      </w:r>
      <w:r w:rsidR="00EA0A8C" w:rsidRPr="00086623">
        <w:rPr>
          <w:color w:val="000000" w:themeColor="text1"/>
          <w:lang w:val="pt-PT"/>
        </w:rPr>
        <w:t>trabalho indicam que atividades artísticas e lúdicas são essenciais ao desenvolvimento i</w:t>
      </w:r>
      <w:r w:rsidR="00086623">
        <w:rPr>
          <w:color w:val="000000" w:themeColor="text1"/>
          <w:lang w:val="pt-PT"/>
        </w:rPr>
        <w:t>nfantil e que ambientes lúdico-</w:t>
      </w:r>
      <w:r w:rsidR="00EA0A8C" w:rsidRPr="00086623">
        <w:rPr>
          <w:color w:val="000000" w:themeColor="text1"/>
          <w:lang w:val="pt-PT"/>
        </w:rPr>
        <w:t xml:space="preserve">educativos são propícios ao aprendizado; que por meio do Projeto professores em </w:t>
      </w:r>
      <w:r w:rsidR="00EA0A8C" w:rsidRPr="00086623">
        <w:rPr>
          <w:color w:val="000000" w:themeColor="text1"/>
          <w:lang w:val="pt-PT"/>
        </w:rPr>
        <w:lastRenderedPageBreak/>
        <w:t xml:space="preserve">processo de formação inicial e continuada fortalecem suas atividades nas escolas parceiras e ampliam seu repertório de atividades artísticas, literárias e lúdicas junto às crianças. </w:t>
      </w:r>
    </w:p>
    <w:p w14:paraId="11B65D27" w14:textId="0131C165" w:rsidR="00EA0A8C" w:rsidRPr="00C718F5" w:rsidRDefault="0042344C" w:rsidP="00EA0A8C">
      <w:pPr>
        <w:pStyle w:val="Corpodetexto"/>
        <w:spacing w:line="360" w:lineRule="auto"/>
        <w:ind w:right="-1" w:firstLine="708"/>
        <w:jc w:val="both"/>
        <w:rPr>
          <w:color w:val="000000" w:themeColor="text1"/>
        </w:rPr>
      </w:pPr>
      <w:r w:rsidRPr="00C718F5">
        <w:rPr>
          <w:color w:val="000000" w:themeColor="text1"/>
        </w:rPr>
        <w:t xml:space="preserve">Com o objetivo de sensibilizar educadores para tais áreas do conhecimento humano e levar as crianças a conhecerem melhor o mundo por meio de tais atividades, o LUDIBUS segue em frente. Visitando escolas, desenvolvendo parcerias várias, fomentando o ensino, a pesquisa e a extensão universitários. </w:t>
      </w:r>
      <w:r w:rsidR="006B7A23">
        <w:rPr>
          <w:color w:val="000000" w:themeColor="text1"/>
        </w:rPr>
        <w:t>Destarte algumas limitações, como o reduzido número de bolsistas (atualmente</w:t>
      </w:r>
      <w:r w:rsidR="00BD233E">
        <w:rPr>
          <w:color w:val="000000" w:themeColor="text1"/>
        </w:rPr>
        <w:t>, em 2020,</w:t>
      </w:r>
      <w:r w:rsidR="006B7A23">
        <w:rPr>
          <w:color w:val="000000" w:themeColor="text1"/>
        </w:rPr>
        <w:t xml:space="preserve"> contamos com apenas um), o projeto segue na busca por fomentar a pesquisa educacional.</w:t>
      </w:r>
    </w:p>
    <w:p w14:paraId="78DC65E1" w14:textId="5557B523" w:rsidR="004E4532" w:rsidRPr="00201EBA" w:rsidRDefault="0042344C" w:rsidP="00201EBA">
      <w:pPr>
        <w:pStyle w:val="Corpodetexto"/>
        <w:spacing w:line="360" w:lineRule="auto"/>
        <w:ind w:right="-1" w:firstLine="708"/>
        <w:jc w:val="both"/>
        <w:rPr>
          <w:color w:val="000000" w:themeColor="text1"/>
        </w:rPr>
      </w:pPr>
      <w:r w:rsidRPr="00C718F5">
        <w:rPr>
          <w:color w:val="000000" w:themeColor="text1"/>
        </w:rPr>
        <w:t>Neste trabalho, todos são</w:t>
      </w:r>
      <w:r w:rsidR="006B7A23">
        <w:rPr>
          <w:color w:val="000000" w:themeColor="text1"/>
        </w:rPr>
        <w:t xml:space="preserve"> </w:t>
      </w:r>
      <w:r w:rsidRPr="00C718F5">
        <w:rPr>
          <w:color w:val="000000" w:themeColor="text1"/>
        </w:rPr>
        <w:t>protagonistas, todos elaboram propostas, tem voz e possibilidades de opinar sobre as atividades desenvolvidas. O resultado apresentamos aqui. Com um olhar voltado para uma criança ativa, criativa, um ser cultural, capaz de contribuir com o arcabouço cultural da civilização, o ônibus lúdico leva seu trabalho educativo às escolas de Marília e região. Novas parcerias estão sendo firmadas. Continuamente desafiados, seguimos, sobre as rodas desse ônibus mágico, de nome LUDIBUS!</w:t>
      </w:r>
    </w:p>
    <w:p w14:paraId="0A2F96C3" w14:textId="25B48339" w:rsidR="00086623" w:rsidRDefault="00086623" w:rsidP="00201EBA">
      <w:pPr>
        <w:pStyle w:val="Corpodetexto"/>
        <w:ind w:right="-1"/>
        <w:jc w:val="both"/>
        <w:rPr>
          <w:b/>
          <w:color w:val="000000" w:themeColor="text1"/>
        </w:rPr>
      </w:pPr>
    </w:p>
    <w:p w14:paraId="191AF089" w14:textId="77777777" w:rsidR="0073344C" w:rsidRDefault="0073344C" w:rsidP="00201EBA">
      <w:pPr>
        <w:pStyle w:val="Corpodetexto"/>
        <w:ind w:right="-1"/>
        <w:jc w:val="both"/>
        <w:rPr>
          <w:b/>
          <w:color w:val="000000" w:themeColor="text1"/>
        </w:rPr>
      </w:pPr>
    </w:p>
    <w:p w14:paraId="3A3D63C5" w14:textId="77777777" w:rsidR="0042344C" w:rsidRDefault="0042344C" w:rsidP="00201EBA">
      <w:pPr>
        <w:pStyle w:val="Corpodetexto"/>
        <w:ind w:right="-1"/>
        <w:jc w:val="both"/>
        <w:rPr>
          <w:b/>
          <w:color w:val="000000" w:themeColor="text1"/>
        </w:rPr>
      </w:pPr>
      <w:r w:rsidRPr="00201EBA">
        <w:rPr>
          <w:b/>
          <w:color w:val="000000" w:themeColor="text1"/>
        </w:rPr>
        <w:t>Referências</w:t>
      </w:r>
    </w:p>
    <w:p w14:paraId="57525E18" w14:textId="77777777" w:rsidR="00E07189" w:rsidRDefault="00E07189" w:rsidP="00201EBA">
      <w:pPr>
        <w:pStyle w:val="Corpodetexto"/>
        <w:ind w:right="-1"/>
        <w:jc w:val="both"/>
        <w:rPr>
          <w:b/>
          <w:color w:val="000000" w:themeColor="text1"/>
        </w:rPr>
      </w:pPr>
    </w:p>
    <w:p w14:paraId="0DF0B017" w14:textId="23F4DE1D" w:rsidR="00E07189" w:rsidRPr="00201EBA" w:rsidRDefault="00E07189" w:rsidP="00201EBA">
      <w:pPr>
        <w:pStyle w:val="Corpodetexto"/>
        <w:ind w:right="-1"/>
        <w:jc w:val="both"/>
        <w:rPr>
          <w:b/>
          <w:color w:val="000000" w:themeColor="text1"/>
        </w:rPr>
      </w:pPr>
      <w:r w:rsidRPr="008217A3">
        <w:t xml:space="preserve">BRASIL. Resolução nº 5, de 17 de dezembro de 2009. Fixa as Diretrizes Curriculares Nacionais para a Educação Infantil. </w:t>
      </w:r>
      <w:r w:rsidRPr="00E07189">
        <w:rPr>
          <w:i/>
        </w:rPr>
        <w:t>Diário Oficial da União</w:t>
      </w:r>
      <w:r w:rsidRPr="008217A3">
        <w:t>, Brasília, Seção 1, p. 18</w:t>
      </w:r>
      <w:r w:rsidR="006E2C07">
        <w:t>,</w:t>
      </w:r>
      <w:r w:rsidRPr="008217A3">
        <w:t xml:space="preserve"> 2009.</w:t>
      </w:r>
    </w:p>
    <w:p w14:paraId="2E81058C" w14:textId="77777777" w:rsidR="00201EBA" w:rsidRPr="00201EBA" w:rsidRDefault="00201EBA" w:rsidP="00201EBA">
      <w:pPr>
        <w:pStyle w:val="Corpodetexto"/>
        <w:ind w:right="-1"/>
        <w:jc w:val="both"/>
        <w:rPr>
          <w:b/>
          <w:color w:val="000000" w:themeColor="text1"/>
        </w:rPr>
      </w:pPr>
    </w:p>
    <w:p w14:paraId="6029604B" w14:textId="286522B0" w:rsidR="0042344C" w:rsidRDefault="00201EBA" w:rsidP="00201EBA">
      <w:pPr>
        <w:pStyle w:val="Subttulo"/>
        <w:spacing w:before="0"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CANCLINI, N. G</w:t>
      </w:r>
      <w:r w:rsidR="0042344C" w:rsidRPr="00201EBA">
        <w:rPr>
          <w:rFonts w:ascii="Times New Roman" w:hAnsi="Times New Roman" w:cs="Times New Roman"/>
          <w:i w:val="0"/>
          <w:color w:val="000000" w:themeColor="text1"/>
          <w:sz w:val="24"/>
          <w:szCs w:val="24"/>
        </w:rPr>
        <w:t xml:space="preserve">. </w:t>
      </w:r>
      <w:r w:rsidR="0042344C" w:rsidRPr="00201EBA">
        <w:rPr>
          <w:rFonts w:ascii="Times New Roman" w:hAnsi="Times New Roman" w:cs="Times New Roman"/>
          <w:iCs/>
          <w:color w:val="000000" w:themeColor="text1"/>
          <w:sz w:val="24"/>
          <w:szCs w:val="24"/>
        </w:rPr>
        <w:t>A socialização da arte:</w:t>
      </w:r>
      <w:r w:rsidR="0042344C" w:rsidRPr="00201EBA">
        <w:rPr>
          <w:rFonts w:ascii="Times New Roman" w:hAnsi="Times New Roman" w:cs="Times New Roman"/>
          <w:i w:val="0"/>
          <w:iCs/>
          <w:color w:val="000000" w:themeColor="text1"/>
          <w:sz w:val="24"/>
          <w:szCs w:val="24"/>
        </w:rPr>
        <w:t xml:space="preserve"> teoria e prática na América Latina</w:t>
      </w:r>
      <w:r w:rsidR="0042344C" w:rsidRPr="00201EBA">
        <w:rPr>
          <w:rFonts w:ascii="Times New Roman" w:hAnsi="Times New Roman" w:cs="Times New Roman"/>
          <w:i w:val="0"/>
          <w:color w:val="000000" w:themeColor="text1"/>
          <w:sz w:val="24"/>
          <w:szCs w:val="24"/>
        </w:rPr>
        <w:t xml:space="preserve">. São Paulo: </w:t>
      </w:r>
      <w:proofErr w:type="spellStart"/>
      <w:r w:rsidR="0042344C" w:rsidRPr="00201EBA">
        <w:rPr>
          <w:rFonts w:ascii="Times New Roman" w:hAnsi="Times New Roman" w:cs="Times New Roman"/>
          <w:i w:val="0"/>
          <w:color w:val="000000" w:themeColor="text1"/>
          <w:sz w:val="24"/>
          <w:szCs w:val="24"/>
        </w:rPr>
        <w:t>Cultrix</w:t>
      </w:r>
      <w:proofErr w:type="spellEnd"/>
      <w:r w:rsidR="0042344C" w:rsidRPr="00201EBA">
        <w:rPr>
          <w:rFonts w:ascii="Times New Roman" w:hAnsi="Times New Roman" w:cs="Times New Roman"/>
          <w:i w:val="0"/>
          <w:color w:val="000000" w:themeColor="text1"/>
          <w:sz w:val="24"/>
          <w:szCs w:val="24"/>
        </w:rPr>
        <w:t>, 1984.</w:t>
      </w:r>
    </w:p>
    <w:p w14:paraId="071D909A" w14:textId="06856F21" w:rsidR="00201EBA" w:rsidRPr="00201EBA" w:rsidRDefault="00201EBA" w:rsidP="00201EBA">
      <w:pPr>
        <w:spacing w:before="0" w:line="240" w:lineRule="auto"/>
      </w:pPr>
    </w:p>
    <w:p w14:paraId="6FC6BE4F" w14:textId="77777777" w:rsidR="0042344C" w:rsidRDefault="0042344C" w:rsidP="00201EBA">
      <w:pPr>
        <w:pStyle w:val="Corpodetexto"/>
        <w:ind w:right="-1"/>
        <w:jc w:val="both"/>
        <w:rPr>
          <w:iCs/>
          <w:color w:val="000000" w:themeColor="text1"/>
        </w:rPr>
      </w:pPr>
      <w:r w:rsidRPr="00201EBA">
        <w:rPr>
          <w:color w:val="000000" w:themeColor="text1"/>
        </w:rPr>
        <w:t xml:space="preserve">CORSARO. W. A. </w:t>
      </w:r>
      <w:r w:rsidRPr="00201EBA">
        <w:rPr>
          <w:i/>
          <w:iCs/>
          <w:color w:val="000000" w:themeColor="text1"/>
        </w:rPr>
        <w:t xml:space="preserve">Sociologia da Infância. </w:t>
      </w:r>
      <w:r w:rsidRPr="00201EBA">
        <w:rPr>
          <w:iCs/>
          <w:color w:val="000000" w:themeColor="text1"/>
        </w:rPr>
        <w:t>São Paulo: Artmed, 2011.</w:t>
      </w:r>
    </w:p>
    <w:p w14:paraId="6FA5ABE0" w14:textId="77777777" w:rsidR="00201EBA" w:rsidRPr="00201EBA" w:rsidRDefault="00201EBA" w:rsidP="00201EBA">
      <w:pPr>
        <w:spacing w:before="0" w:line="240" w:lineRule="auto"/>
        <w:rPr>
          <w:rFonts w:ascii="Times New Roman" w:hAnsi="Times New Roman" w:cs="Times New Roman"/>
          <w:b/>
          <w:color w:val="000000" w:themeColor="text1"/>
        </w:rPr>
      </w:pPr>
    </w:p>
    <w:p w14:paraId="578D2CED" w14:textId="65857431" w:rsidR="0042344C" w:rsidRDefault="0042344C" w:rsidP="00201EBA">
      <w:pPr>
        <w:spacing w:before="0" w:line="240" w:lineRule="auto"/>
        <w:ind w:left="284" w:hanging="284"/>
        <w:rPr>
          <w:rFonts w:ascii="Times New Roman" w:hAnsi="Times New Roman" w:cs="Times New Roman"/>
          <w:color w:val="000000" w:themeColor="text1"/>
        </w:rPr>
      </w:pPr>
      <w:r w:rsidRPr="00201EBA">
        <w:rPr>
          <w:rFonts w:ascii="Times New Roman" w:hAnsi="Times New Roman" w:cs="Times New Roman"/>
          <w:color w:val="000000" w:themeColor="text1"/>
        </w:rPr>
        <w:t xml:space="preserve">FISCHER, E. </w:t>
      </w:r>
      <w:r w:rsidRPr="00201EBA">
        <w:rPr>
          <w:rFonts w:ascii="Times New Roman" w:hAnsi="Times New Roman" w:cs="Times New Roman"/>
          <w:bCs/>
          <w:i/>
          <w:color w:val="000000" w:themeColor="text1"/>
        </w:rPr>
        <w:t>A necessidade da Arte</w:t>
      </w:r>
      <w:r w:rsidRPr="00201EBA">
        <w:rPr>
          <w:rFonts w:ascii="Times New Roman" w:hAnsi="Times New Roman" w:cs="Times New Roman"/>
          <w:bCs/>
          <w:color w:val="000000" w:themeColor="text1"/>
        </w:rPr>
        <w:t xml:space="preserve">. </w:t>
      </w:r>
      <w:r w:rsidRPr="00201EBA">
        <w:rPr>
          <w:rFonts w:ascii="Times New Roman" w:hAnsi="Times New Roman" w:cs="Times New Roman"/>
          <w:color w:val="000000" w:themeColor="text1"/>
        </w:rPr>
        <w:t>Rio de Janeiro: Zahar, 1971.</w:t>
      </w:r>
    </w:p>
    <w:p w14:paraId="4BC77842" w14:textId="77777777" w:rsidR="00201EBA" w:rsidRPr="00201EBA" w:rsidRDefault="00201EBA" w:rsidP="00201EBA">
      <w:pPr>
        <w:spacing w:before="0" w:line="240" w:lineRule="auto"/>
        <w:ind w:left="284" w:hanging="284"/>
        <w:rPr>
          <w:rFonts w:ascii="Times New Roman" w:hAnsi="Times New Roman" w:cs="Times New Roman"/>
          <w:color w:val="000000" w:themeColor="text1"/>
        </w:rPr>
      </w:pPr>
    </w:p>
    <w:p w14:paraId="5E01549E" w14:textId="1D56CAA7" w:rsidR="0042344C" w:rsidRPr="00201EBA" w:rsidRDefault="00201EBA" w:rsidP="0081048F">
      <w:pPr>
        <w:spacing w:before="0" w:line="240" w:lineRule="auto"/>
        <w:rPr>
          <w:rFonts w:ascii="Times New Roman" w:hAnsi="Times New Roman" w:cs="Times New Roman"/>
          <w:color w:val="000000" w:themeColor="text1"/>
        </w:rPr>
      </w:pPr>
      <w:r>
        <w:rPr>
          <w:rFonts w:ascii="Times New Roman" w:hAnsi="Times New Roman" w:cs="Times New Roman"/>
          <w:color w:val="000000" w:themeColor="text1"/>
        </w:rPr>
        <w:t>GOBBI, M</w:t>
      </w:r>
      <w:r w:rsidR="0042344C" w:rsidRPr="00201EBA">
        <w:rPr>
          <w:rFonts w:ascii="Times New Roman" w:hAnsi="Times New Roman" w:cs="Times New Roman"/>
          <w:color w:val="000000" w:themeColor="text1"/>
        </w:rPr>
        <w:t xml:space="preserve">. Desenho infantil e oralidade. Instrumentos para pesquisas com crianças pequenas. </w:t>
      </w:r>
      <w:r w:rsidR="0042344C" w:rsidRPr="00201EBA">
        <w:rPr>
          <w:rFonts w:ascii="Times New Roman" w:hAnsi="Times New Roman" w:cs="Times New Roman"/>
          <w:i/>
          <w:color w:val="000000" w:themeColor="text1"/>
        </w:rPr>
        <w:t>In:</w:t>
      </w:r>
      <w:r w:rsidR="0081048F">
        <w:rPr>
          <w:rFonts w:ascii="Times New Roman" w:hAnsi="Times New Roman" w:cs="Times New Roman"/>
          <w:color w:val="000000" w:themeColor="text1"/>
        </w:rPr>
        <w:t xml:space="preserve"> FARIA, A. L. G. de; DEMARTINI, Z. B. F.;</w:t>
      </w:r>
      <w:r w:rsidR="0042344C" w:rsidRPr="00201EBA">
        <w:rPr>
          <w:rFonts w:ascii="Times New Roman" w:hAnsi="Times New Roman" w:cs="Times New Roman"/>
          <w:color w:val="000000" w:themeColor="text1"/>
        </w:rPr>
        <w:t xml:space="preserve"> PRADO, P. D. </w:t>
      </w:r>
      <w:r w:rsidR="0042344C" w:rsidRPr="00201EBA">
        <w:rPr>
          <w:rFonts w:ascii="Times New Roman" w:hAnsi="Times New Roman" w:cs="Times New Roman"/>
          <w:i/>
          <w:color w:val="000000" w:themeColor="text1"/>
        </w:rPr>
        <w:t xml:space="preserve">Por uma cultura da infância: </w:t>
      </w:r>
      <w:r w:rsidR="0042344C" w:rsidRPr="0081048F">
        <w:rPr>
          <w:rFonts w:ascii="Times New Roman" w:hAnsi="Times New Roman" w:cs="Times New Roman"/>
          <w:color w:val="000000" w:themeColor="text1"/>
        </w:rPr>
        <w:t>metodologias de pesquisa com crianças.</w:t>
      </w:r>
      <w:r w:rsidR="0042344C" w:rsidRPr="00201EBA">
        <w:rPr>
          <w:rFonts w:ascii="Times New Roman" w:hAnsi="Times New Roman" w:cs="Times New Roman"/>
          <w:color w:val="000000" w:themeColor="text1"/>
        </w:rPr>
        <w:t xml:space="preserve"> Campinas, SP: Autores Associados, 2009.  </w:t>
      </w:r>
    </w:p>
    <w:p w14:paraId="7418070A" w14:textId="77777777" w:rsidR="0042344C" w:rsidRPr="00201EBA" w:rsidRDefault="0042344C" w:rsidP="0081048F">
      <w:pPr>
        <w:spacing w:before="0" w:line="240" w:lineRule="auto"/>
        <w:rPr>
          <w:rFonts w:ascii="Times New Roman" w:eastAsia="Times New Roman" w:hAnsi="Times New Roman" w:cs="Times New Roman"/>
          <w:color w:val="000000" w:themeColor="text1"/>
        </w:rPr>
      </w:pPr>
    </w:p>
    <w:p w14:paraId="58D2FC13" w14:textId="4D2FFED4" w:rsidR="0042344C" w:rsidRPr="00201EBA" w:rsidRDefault="0081048F" w:rsidP="0081048F">
      <w:pPr>
        <w:spacing w:before="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HUIZINGA, J</w:t>
      </w:r>
      <w:r w:rsidR="0042344C" w:rsidRPr="00201EBA">
        <w:rPr>
          <w:rFonts w:ascii="Times New Roman" w:eastAsia="Times New Roman" w:hAnsi="Times New Roman" w:cs="Times New Roman"/>
          <w:color w:val="000000" w:themeColor="text1"/>
        </w:rPr>
        <w:t xml:space="preserve">. </w:t>
      </w:r>
      <w:r w:rsidR="0042344C" w:rsidRPr="00201EBA">
        <w:rPr>
          <w:rFonts w:ascii="Times New Roman" w:eastAsia="Times New Roman" w:hAnsi="Times New Roman" w:cs="Times New Roman"/>
          <w:i/>
          <w:iCs/>
          <w:color w:val="000000" w:themeColor="text1"/>
        </w:rPr>
        <w:t xml:space="preserve">Homo </w:t>
      </w:r>
      <w:proofErr w:type="spellStart"/>
      <w:r w:rsidR="0042344C" w:rsidRPr="00201EBA">
        <w:rPr>
          <w:rFonts w:ascii="Times New Roman" w:eastAsia="Times New Roman" w:hAnsi="Times New Roman" w:cs="Times New Roman"/>
          <w:i/>
          <w:iCs/>
          <w:color w:val="000000" w:themeColor="text1"/>
        </w:rPr>
        <w:t>Ludens</w:t>
      </w:r>
      <w:proofErr w:type="spellEnd"/>
      <w:r w:rsidR="0042344C" w:rsidRPr="00201EBA">
        <w:rPr>
          <w:rFonts w:ascii="Times New Roman" w:eastAsia="Times New Roman" w:hAnsi="Times New Roman" w:cs="Times New Roman"/>
          <w:i/>
          <w:iCs/>
          <w:color w:val="000000" w:themeColor="text1"/>
        </w:rPr>
        <w:t xml:space="preserve">: </w:t>
      </w:r>
      <w:r w:rsidR="0042344C" w:rsidRPr="0081048F">
        <w:rPr>
          <w:rFonts w:ascii="Times New Roman" w:eastAsia="Times New Roman" w:hAnsi="Times New Roman" w:cs="Times New Roman"/>
          <w:iCs/>
          <w:color w:val="000000" w:themeColor="text1"/>
        </w:rPr>
        <w:t>o jogo como elemento da cultura</w:t>
      </w:r>
      <w:r w:rsidR="0042344C" w:rsidRPr="00201EBA">
        <w:rPr>
          <w:rFonts w:ascii="Times New Roman" w:eastAsia="Times New Roman" w:hAnsi="Times New Roman" w:cs="Times New Roman"/>
          <w:i/>
          <w:iCs/>
          <w:color w:val="000000" w:themeColor="text1"/>
        </w:rPr>
        <w:t xml:space="preserve">. </w:t>
      </w:r>
      <w:r w:rsidR="0042344C" w:rsidRPr="0081048F">
        <w:rPr>
          <w:rFonts w:ascii="Times New Roman" w:eastAsia="Times New Roman" w:hAnsi="Times New Roman" w:cs="Times New Roman"/>
          <w:iCs/>
          <w:color w:val="000000" w:themeColor="text1"/>
        </w:rPr>
        <w:t xml:space="preserve">Trad. João Paulo </w:t>
      </w:r>
      <w:r w:rsidR="0042344C" w:rsidRPr="0081048F">
        <w:rPr>
          <w:rFonts w:ascii="Times New Roman" w:eastAsia="Times New Roman" w:hAnsi="Times New Roman" w:cs="Times New Roman"/>
          <w:color w:val="000000" w:themeColor="text1"/>
        </w:rPr>
        <w:t>Monteiro</w:t>
      </w:r>
      <w:r w:rsidR="0042344C" w:rsidRPr="00201EBA">
        <w:rPr>
          <w:rFonts w:ascii="Times New Roman" w:eastAsia="Times New Roman" w:hAnsi="Times New Roman" w:cs="Times New Roman"/>
          <w:color w:val="000000" w:themeColor="text1"/>
        </w:rPr>
        <w:t>. São Paulo: Perspectiva, 1990.</w:t>
      </w:r>
    </w:p>
    <w:p w14:paraId="311D3F0B" w14:textId="77777777" w:rsidR="0042344C" w:rsidRPr="00201EBA" w:rsidRDefault="0042344C" w:rsidP="0081048F">
      <w:pPr>
        <w:spacing w:before="0" w:line="240" w:lineRule="auto"/>
        <w:rPr>
          <w:rFonts w:ascii="Times New Roman" w:eastAsia="Times New Roman" w:hAnsi="Times New Roman" w:cs="Times New Roman"/>
          <w:color w:val="000000" w:themeColor="text1"/>
        </w:rPr>
      </w:pPr>
    </w:p>
    <w:p w14:paraId="4A08502D" w14:textId="77777777" w:rsidR="0042344C" w:rsidRPr="00201EBA" w:rsidRDefault="0042344C" w:rsidP="0081048F">
      <w:pPr>
        <w:spacing w:before="0" w:line="240" w:lineRule="auto"/>
        <w:rPr>
          <w:rFonts w:ascii="Times New Roman" w:eastAsia="Times New Roman" w:hAnsi="Times New Roman" w:cs="Times New Roman"/>
          <w:i/>
          <w:iCs/>
          <w:color w:val="000000" w:themeColor="text1"/>
        </w:rPr>
      </w:pPr>
      <w:r w:rsidRPr="00201EBA">
        <w:rPr>
          <w:rFonts w:ascii="Times New Roman" w:eastAsia="Times New Roman" w:hAnsi="Times New Roman" w:cs="Times New Roman"/>
          <w:color w:val="000000" w:themeColor="text1"/>
        </w:rPr>
        <w:t xml:space="preserve">KISHIMOTO, T. M. </w:t>
      </w:r>
      <w:r w:rsidRPr="00201EBA">
        <w:rPr>
          <w:rFonts w:ascii="Times New Roman" w:eastAsia="Times New Roman" w:hAnsi="Times New Roman" w:cs="Times New Roman"/>
          <w:i/>
          <w:iCs/>
          <w:color w:val="000000" w:themeColor="text1"/>
        </w:rPr>
        <w:t xml:space="preserve">O jogo e a educação infantil. </w:t>
      </w:r>
      <w:r w:rsidRPr="0081048F">
        <w:rPr>
          <w:rFonts w:ascii="Times New Roman" w:eastAsia="Times New Roman" w:hAnsi="Times New Roman" w:cs="Times New Roman"/>
          <w:iCs/>
          <w:color w:val="000000" w:themeColor="text1"/>
        </w:rPr>
        <w:t>São Paulo: Pioneira Thomson Learning, 2003.</w:t>
      </w:r>
    </w:p>
    <w:p w14:paraId="3BF8BD9E" w14:textId="77777777" w:rsidR="0042344C" w:rsidRPr="00201EBA" w:rsidRDefault="0042344C" w:rsidP="0081048F">
      <w:pPr>
        <w:spacing w:before="0" w:line="240" w:lineRule="auto"/>
        <w:rPr>
          <w:rFonts w:ascii="Times New Roman" w:eastAsia="Times New Roman" w:hAnsi="Times New Roman" w:cs="Times New Roman"/>
          <w:i/>
          <w:iCs/>
          <w:color w:val="000000" w:themeColor="text1"/>
        </w:rPr>
      </w:pPr>
    </w:p>
    <w:p w14:paraId="508F261F" w14:textId="00709F27" w:rsidR="0042344C" w:rsidRPr="00201EBA" w:rsidRDefault="00205A45" w:rsidP="0081048F">
      <w:pPr>
        <w:spacing w:before="0" w:line="240" w:lineRule="auto"/>
        <w:rPr>
          <w:rFonts w:ascii="Times New Roman" w:hAnsi="Times New Roman" w:cs="Times New Roman"/>
          <w:color w:val="000000" w:themeColor="text1"/>
        </w:rPr>
      </w:pPr>
      <w:r>
        <w:rPr>
          <w:rFonts w:ascii="Times New Roman" w:hAnsi="Times New Roman" w:cs="Times New Roman"/>
          <w:color w:val="000000" w:themeColor="text1"/>
        </w:rPr>
        <w:t>MARTINS, M. C.; PICOSQUE, G.;</w:t>
      </w:r>
      <w:r w:rsidR="0042344C" w:rsidRPr="00201EBA">
        <w:rPr>
          <w:rFonts w:ascii="Times New Roman" w:hAnsi="Times New Roman" w:cs="Times New Roman"/>
          <w:color w:val="000000" w:themeColor="text1"/>
        </w:rPr>
        <w:t xml:space="preserve"> GUERRA, M. T. T. </w:t>
      </w:r>
      <w:r w:rsidR="0042344C" w:rsidRPr="00201EBA">
        <w:rPr>
          <w:rFonts w:ascii="Times New Roman" w:hAnsi="Times New Roman" w:cs="Times New Roman"/>
          <w:i/>
          <w:iCs/>
          <w:color w:val="000000" w:themeColor="text1"/>
        </w:rPr>
        <w:t xml:space="preserve">Didática do Ensino da Arte: </w:t>
      </w:r>
      <w:r w:rsidR="0081048F">
        <w:rPr>
          <w:rFonts w:ascii="Times New Roman" w:hAnsi="Times New Roman" w:cs="Times New Roman"/>
          <w:iCs/>
          <w:color w:val="000000" w:themeColor="text1"/>
        </w:rPr>
        <w:t>A Língua do Mund</w:t>
      </w:r>
      <w:r w:rsidR="0042344C" w:rsidRPr="0081048F">
        <w:rPr>
          <w:rFonts w:ascii="Times New Roman" w:hAnsi="Times New Roman" w:cs="Times New Roman"/>
          <w:iCs/>
          <w:color w:val="000000" w:themeColor="text1"/>
        </w:rPr>
        <w:t>o- poetizar, fruir e conhecer arte</w:t>
      </w:r>
      <w:r w:rsidR="0042344C" w:rsidRPr="00201EBA">
        <w:rPr>
          <w:rFonts w:ascii="Times New Roman" w:hAnsi="Times New Roman" w:cs="Times New Roman"/>
          <w:i/>
          <w:iCs/>
          <w:color w:val="000000" w:themeColor="text1"/>
        </w:rPr>
        <w:t>.</w:t>
      </w:r>
      <w:r w:rsidR="0042344C" w:rsidRPr="00201EBA">
        <w:rPr>
          <w:rFonts w:ascii="Times New Roman" w:hAnsi="Times New Roman" w:cs="Times New Roman"/>
          <w:color w:val="000000" w:themeColor="text1"/>
        </w:rPr>
        <w:t xml:space="preserve"> São Paulo: FTD, 1998, p. 41.</w:t>
      </w:r>
    </w:p>
    <w:p w14:paraId="1EB6574B" w14:textId="77777777" w:rsidR="0042344C" w:rsidRPr="00201EBA" w:rsidRDefault="0042344C" w:rsidP="003C04F4">
      <w:pPr>
        <w:spacing w:before="0" w:line="240" w:lineRule="auto"/>
        <w:rPr>
          <w:rFonts w:ascii="Times New Roman" w:hAnsi="Times New Roman" w:cs="Times New Roman"/>
          <w:color w:val="000000" w:themeColor="text1"/>
        </w:rPr>
      </w:pPr>
    </w:p>
    <w:p w14:paraId="31E1211C" w14:textId="77777777" w:rsidR="0042344C" w:rsidRPr="00201EBA" w:rsidRDefault="0042344C" w:rsidP="00C55BD5">
      <w:pPr>
        <w:spacing w:before="0" w:line="240" w:lineRule="auto"/>
        <w:rPr>
          <w:rFonts w:ascii="Times New Roman" w:hAnsi="Times New Roman" w:cs="Times New Roman"/>
          <w:color w:val="000000" w:themeColor="text1"/>
        </w:rPr>
      </w:pPr>
    </w:p>
    <w:p w14:paraId="75234647" w14:textId="5EBFACAE" w:rsidR="001F5F28" w:rsidRPr="00505BDB" w:rsidRDefault="00C55BD5" w:rsidP="00505BDB">
      <w:pPr>
        <w:spacing w:before="0" w:line="240" w:lineRule="auto"/>
        <w:rPr>
          <w:rFonts w:ascii="Times New Roman" w:hAnsi="Times New Roman" w:cs="Times New Roman"/>
        </w:rPr>
      </w:pPr>
      <w:r>
        <w:rPr>
          <w:rFonts w:ascii="Times New Roman" w:hAnsi="Times New Roman" w:cs="Times New Roman"/>
          <w:color w:val="000000" w:themeColor="text1"/>
        </w:rPr>
        <w:t>THIOLLENT, M</w:t>
      </w:r>
      <w:r w:rsidR="0042344C" w:rsidRPr="00201EBA">
        <w:rPr>
          <w:rFonts w:ascii="Times New Roman" w:hAnsi="Times New Roman" w:cs="Times New Roman"/>
          <w:color w:val="000000" w:themeColor="text1"/>
        </w:rPr>
        <w:t xml:space="preserve">. </w:t>
      </w:r>
      <w:r w:rsidR="0042344C" w:rsidRPr="00201EBA">
        <w:rPr>
          <w:rFonts w:ascii="Times New Roman" w:hAnsi="Times New Roman" w:cs="Times New Roman"/>
          <w:i/>
          <w:iCs/>
          <w:color w:val="000000" w:themeColor="text1"/>
        </w:rPr>
        <w:t>Metodologia da Pesquisa - Ação</w:t>
      </w:r>
      <w:r w:rsidR="0042344C" w:rsidRPr="00201EBA">
        <w:rPr>
          <w:rFonts w:ascii="Times New Roman" w:hAnsi="Times New Roman" w:cs="Times New Roman"/>
          <w:color w:val="000000" w:themeColor="text1"/>
        </w:rPr>
        <w:t>. São Paulo, Cortez, 1986.</w:t>
      </w:r>
    </w:p>
    <w:sectPr w:rsidR="001F5F28" w:rsidRPr="00505BDB" w:rsidSect="004E4532">
      <w:headerReference w:type="default" r:id="rId8"/>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63D3A" w14:textId="77777777" w:rsidR="001606C2" w:rsidRDefault="001606C2" w:rsidP="0042344C">
      <w:pPr>
        <w:spacing w:before="0" w:line="240" w:lineRule="auto"/>
      </w:pPr>
      <w:r>
        <w:separator/>
      </w:r>
    </w:p>
  </w:endnote>
  <w:endnote w:type="continuationSeparator" w:id="0">
    <w:p w14:paraId="3A59F6FE" w14:textId="77777777" w:rsidR="001606C2" w:rsidRDefault="001606C2" w:rsidP="0042344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26093" w14:textId="77777777" w:rsidR="001606C2" w:rsidRDefault="001606C2" w:rsidP="0042344C">
      <w:pPr>
        <w:spacing w:before="0" w:line="240" w:lineRule="auto"/>
      </w:pPr>
      <w:r>
        <w:separator/>
      </w:r>
    </w:p>
  </w:footnote>
  <w:footnote w:type="continuationSeparator" w:id="0">
    <w:p w14:paraId="530F734D" w14:textId="77777777" w:rsidR="001606C2" w:rsidRDefault="001606C2" w:rsidP="0042344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98486" w14:textId="77777777" w:rsidR="0051387A" w:rsidRDefault="0051387A">
    <w:pPr>
      <w:pBdr>
        <w:top w:val="nil"/>
        <w:left w:val="nil"/>
        <w:bottom w:val="nil"/>
        <w:right w:val="nil"/>
        <w:between w:val="nil"/>
      </w:pBdr>
      <w:tabs>
        <w:tab w:val="center" w:pos="4252"/>
        <w:tab w:val="right" w:pos="8504"/>
      </w:tabs>
      <w:spacing w:before="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FF25ED"/>
    <w:multiLevelType w:val="hybridMultilevel"/>
    <w:tmpl w:val="77660D96"/>
    <w:lvl w:ilvl="0" w:tplc="ABE4D3BC">
      <w:start w:val="1"/>
      <w:numFmt w:val="bullet"/>
      <w:lvlText w:val="•"/>
      <w:lvlJc w:val="left"/>
      <w:pPr>
        <w:tabs>
          <w:tab w:val="num" w:pos="720"/>
        </w:tabs>
        <w:ind w:left="720" w:hanging="360"/>
      </w:pPr>
      <w:rPr>
        <w:rFonts w:ascii="Arial" w:hAnsi="Arial" w:hint="default"/>
      </w:rPr>
    </w:lvl>
    <w:lvl w:ilvl="1" w:tplc="50D8E7FC" w:tentative="1">
      <w:start w:val="1"/>
      <w:numFmt w:val="bullet"/>
      <w:lvlText w:val="•"/>
      <w:lvlJc w:val="left"/>
      <w:pPr>
        <w:tabs>
          <w:tab w:val="num" w:pos="1440"/>
        </w:tabs>
        <w:ind w:left="1440" w:hanging="360"/>
      </w:pPr>
      <w:rPr>
        <w:rFonts w:ascii="Arial" w:hAnsi="Arial" w:hint="default"/>
      </w:rPr>
    </w:lvl>
    <w:lvl w:ilvl="2" w:tplc="60DC3A86" w:tentative="1">
      <w:start w:val="1"/>
      <w:numFmt w:val="bullet"/>
      <w:lvlText w:val="•"/>
      <w:lvlJc w:val="left"/>
      <w:pPr>
        <w:tabs>
          <w:tab w:val="num" w:pos="2160"/>
        </w:tabs>
        <w:ind w:left="2160" w:hanging="360"/>
      </w:pPr>
      <w:rPr>
        <w:rFonts w:ascii="Arial" w:hAnsi="Arial" w:hint="default"/>
      </w:rPr>
    </w:lvl>
    <w:lvl w:ilvl="3" w:tplc="841832C2" w:tentative="1">
      <w:start w:val="1"/>
      <w:numFmt w:val="bullet"/>
      <w:lvlText w:val="•"/>
      <w:lvlJc w:val="left"/>
      <w:pPr>
        <w:tabs>
          <w:tab w:val="num" w:pos="2880"/>
        </w:tabs>
        <w:ind w:left="2880" w:hanging="360"/>
      </w:pPr>
      <w:rPr>
        <w:rFonts w:ascii="Arial" w:hAnsi="Arial" w:hint="default"/>
      </w:rPr>
    </w:lvl>
    <w:lvl w:ilvl="4" w:tplc="99CCCA1E" w:tentative="1">
      <w:start w:val="1"/>
      <w:numFmt w:val="bullet"/>
      <w:lvlText w:val="•"/>
      <w:lvlJc w:val="left"/>
      <w:pPr>
        <w:tabs>
          <w:tab w:val="num" w:pos="3600"/>
        </w:tabs>
        <w:ind w:left="3600" w:hanging="360"/>
      </w:pPr>
      <w:rPr>
        <w:rFonts w:ascii="Arial" w:hAnsi="Arial" w:hint="default"/>
      </w:rPr>
    </w:lvl>
    <w:lvl w:ilvl="5" w:tplc="66E4B71C" w:tentative="1">
      <w:start w:val="1"/>
      <w:numFmt w:val="bullet"/>
      <w:lvlText w:val="•"/>
      <w:lvlJc w:val="left"/>
      <w:pPr>
        <w:tabs>
          <w:tab w:val="num" w:pos="4320"/>
        </w:tabs>
        <w:ind w:left="4320" w:hanging="360"/>
      </w:pPr>
      <w:rPr>
        <w:rFonts w:ascii="Arial" w:hAnsi="Arial" w:hint="default"/>
      </w:rPr>
    </w:lvl>
    <w:lvl w:ilvl="6" w:tplc="36967654" w:tentative="1">
      <w:start w:val="1"/>
      <w:numFmt w:val="bullet"/>
      <w:lvlText w:val="•"/>
      <w:lvlJc w:val="left"/>
      <w:pPr>
        <w:tabs>
          <w:tab w:val="num" w:pos="5040"/>
        </w:tabs>
        <w:ind w:left="5040" w:hanging="360"/>
      </w:pPr>
      <w:rPr>
        <w:rFonts w:ascii="Arial" w:hAnsi="Arial" w:hint="default"/>
      </w:rPr>
    </w:lvl>
    <w:lvl w:ilvl="7" w:tplc="D71A9298" w:tentative="1">
      <w:start w:val="1"/>
      <w:numFmt w:val="bullet"/>
      <w:lvlText w:val="•"/>
      <w:lvlJc w:val="left"/>
      <w:pPr>
        <w:tabs>
          <w:tab w:val="num" w:pos="5760"/>
        </w:tabs>
        <w:ind w:left="5760" w:hanging="360"/>
      </w:pPr>
      <w:rPr>
        <w:rFonts w:ascii="Arial" w:hAnsi="Arial" w:hint="default"/>
      </w:rPr>
    </w:lvl>
    <w:lvl w:ilvl="8" w:tplc="6EDED8D8"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44C"/>
    <w:rsid w:val="00086623"/>
    <w:rsid w:val="00101C44"/>
    <w:rsid w:val="00117E6D"/>
    <w:rsid w:val="00121F53"/>
    <w:rsid w:val="00130957"/>
    <w:rsid w:val="001606C2"/>
    <w:rsid w:val="0016774D"/>
    <w:rsid w:val="0018442A"/>
    <w:rsid w:val="00193E18"/>
    <w:rsid w:val="001B1F28"/>
    <w:rsid w:val="001D169A"/>
    <w:rsid w:val="001F091D"/>
    <w:rsid w:val="001F5F28"/>
    <w:rsid w:val="00200808"/>
    <w:rsid w:val="00201EBA"/>
    <w:rsid w:val="00205A45"/>
    <w:rsid w:val="002A3497"/>
    <w:rsid w:val="003008FF"/>
    <w:rsid w:val="00306940"/>
    <w:rsid w:val="00357D64"/>
    <w:rsid w:val="00366D4F"/>
    <w:rsid w:val="003C04F4"/>
    <w:rsid w:val="00403C32"/>
    <w:rsid w:val="00407533"/>
    <w:rsid w:val="0042344C"/>
    <w:rsid w:val="004342B8"/>
    <w:rsid w:val="004629FB"/>
    <w:rsid w:val="00481540"/>
    <w:rsid w:val="004936A1"/>
    <w:rsid w:val="00495934"/>
    <w:rsid w:val="004C188D"/>
    <w:rsid w:val="004C510B"/>
    <w:rsid w:val="004D331A"/>
    <w:rsid w:val="004E4532"/>
    <w:rsid w:val="00502F7E"/>
    <w:rsid w:val="00505BDB"/>
    <w:rsid w:val="0051387A"/>
    <w:rsid w:val="005375DC"/>
    <w:rsid w:val="00562364"/>
    <w:rsid w:val="00572D23"/>
    <w:rsid w:val="005962FC"/>
    <w:rsid w:val="005B6B04"/>
    <w:rsid w:val="005B6EA7"/>
    <w:rsid w:val="005E6E4D"/>
    <w:rsid w:val="00601369"/>
    <w:rsid w:val="006051F8"/>
    <w:rsid w:val="0060531A"/>
    <w:rsid w:val="00635473"/>
    <w:rsid w:val="00661508"/>
    <w:rsid w:val="00687126"/>
    <w:rsid w:val="006B7A23"/>
    <w:rsid w:val="006E2C07"/>
    <w:rsid w:val="00730517"/>
    <w:rsid w:val="0073344C"/>
    <w:rsid w:val="00767235"/>
    <w:rsid w:val="00777B4D"/>
    <w:rsid w:val="007A6DED"/>
    <w:rsid w:val="007E426C"/>
    <w:rsid w:val="007F2297"/>
    <w:rsid w:val="0081048F"/>
    <w:rsid w:val="008210CD"/>
    <w:rsid w:val="00884E8E"/>
    <w:rsid w:val="00892096"/>
    <w:rsid w:val="008B0FF8"/>
    <w:rsid w:val="008B7A07"/>
    <w:rsid w:val="008C65B2"/>
    <w:rsid w:val="008D0DDB"/>
    <w:rsid w:val="008D6B05"/>
    <w:rsid w:val="008F06D6"/>
    <w:rsid w:val="0091563F"/>
    <w:rsid w:val="00977220"/>
    <w:rsid w:val="00991748"/>
    <w:rsid w:val="009E1AFE"/>
    <w:rsid w:val="009E2BF4"/>
    <w:rsid w:val="00A0161D"/>
    <w:rsid w:val="00A05DCA"/>
    <w:rsid w:val="00A43A8F"/>
    <w:rsid w:val="00B3062D"/>
    <w:rsid w:val="00B30B4E"/>
    <w:rsid w:val="00B42286"/>
    <w:rsid w:val="00B62C93"/>
    <w:rsid w:val="00BD233E"/>
    <w:rsid w:val="00C55BD5"/>
    <w:rsid w:val="00C57B9B"/>
    <w:rsid w:val="00C718F5"/>
    <w:rsid w:val="00CA6868"/>
    <w:rsid w:val="00CB0DED"/>
    <w:rsid w:val="00CC3EBF"/>
    <w:rsid w:val="00D129C0"/>
    <w:rsid w:val="00D67C44"/>
    <w:rsid w:val="00D70329"/>
    <w:rsid w:val="00D70C2D"/>
    <w:rsid w:val="00D94604"/>
    <w:rsid w:val="00DB226D"/>
    <w:rsid w:val="00E07189"/>
    <w:rsid w:val="00E42378"/>
    <w:rsid w:val="00E502A4"/>
    <w:rsid w:val="00E663D5"/>
    <w:rsid w:val="00E82DDC"/>
    <w:rsid w:val="00EA0A8C"/>
    <w:rsid w:val="00EA6E45"/>
    <w:rsid w:val="00EE6914"/>
    <w:rsid w:val="00EF00F0"/>
    <w:rsid w:val="00EF3616"/>
    <w:rsid w:val="00F33C92"/>
    <w:rsid w:val="00F46CD5"/>
    <w:rsid w:val="00F75D00"/>
    <w:rsid w:val="00F867FC"/>
    <w:rsid w:val="00FA1087"/>
    <w:rsid w:val="00FF31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4E37F"/>
  <w15:chartTrackingRefBased/>
  <w15:docId w15:val="{DE06707B-3B0A-4A6C-9A11-360586DE4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2344C"/>
    <w:pPr>
      <w:spacing w:before="120"/>
    </w:pPr>
    <w:rPr>
      <w:rFonts w:ascii="Calibri" w:eastAsia="Calibri" w:hAnsi="Calibri" w:cs="Calibri"/>
      <w:color w:val="333333"/>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bttulo">
    <w:name w:val="Subtitle"/>
    <w:basedOn w:val="Normal"/>
    <w:next w:val="Normal"/>
    <w:link w:val="SubttuloChar"/>
    <w:qFormat/>
    <w:rsid w:val="0042344C"/>
    <w:pPr>
      <w:keepNext/>
      <w:keepLines/>
      <w:spacing w:before="360" w:after="80"/>
    </w:pPr>
    <w:rPr>
      <w:rFonts w:ascii="Georgia" w:eastAsia="Georgia" w:hAnsi="Georgia" w:cs="Georgia"/>
      <w:i/>
      <w:color w:val="666666"/>
      <w:sz w:val="48"/>
      <w:szCs w:val="48"/>
    </w:rPr>
  </w:style>
  <w:style w:type="character" w:customStyle="1" w:styleId="SubttuloChar">
    <w:name w:val="Subtítulo Char"/>
    <w:basedOn w:val="Fontepargpadro"/>
    <w:link w:val="Subttulo"/>
    <w:rsid w:val="0042344C"/>
    <w:rPr>
      <w:rFonts w:ascii="Georgia" w:eastAsia="Georgia" w:hAnsi="Georgia" w:cs="Georgia"/>
      <w:i/>
      <w:color w:val="666666"/>
      <w:sz w:val="48"/>
      <w:szCs w:val="48"/>
      <w:lang w:eastAsia="pt-BR"/>
    </w:rPr>
  </w:style>
  <w:style w:type="paragraph" w:styleId="Corpodetexto">
    <w:name w:val="Body Text"/>
    <w:basedOn w:val="Normal"/>
    <w:link w:val="CorpodetextoChar"/>
    <w:rsid w:val="0042344C"/>
    <w:pPr>
      <w:spacing w:before="0" w:line="240" w:lineRule="auto"/>
      <w:jc w:val="left"/>
    </w:pPr>
    <w:rPr>
      <w:rFonts w:ascii="Times New Roman" w:eastAsia="Times New Roman" w:hAnsi="Times New Roman" w:cs="Times New Roman"/>
      <w:color w:val="auto"/>
    </w:rPr>
  </w:style>
  <w:style w:type="character" w:customStyle="1" w:styleId="CorpodetextoChar">
    <w:name w:val="Corpo de texto Char"/>
    <w:basedOn w:val="Fontepargpadro"/>
    <w:link w:val="Corpodetexto"/>
    <w:rsid w:val="0042344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42344C"/>
    <w:pPr>
      <w:tabs>
        <w:tab w:val="center" w:pos="4252"/>
        <w:tab w:val="right" w:pos="8504"/>
      </w:tabs>
      <w:spacing w:before="0" w:line="240" w:lineRule="auto"/>
    </w:pPr>
  </w:style>
  <w:style w:type="character" w:customStyle="1" w:styleId="CabealhoChar">
    <w:name w:val="Cabeçalho Char"/>
    <w:basedOn w:val="Fontepargpadro"/>
    <w:link w:val="Cabealho"/>
    <w:uiPriority w:val="99"/>
    <w:rsid w:val="0042344C"/>
    <w:rPr>
      <w:rFonts w:ascii="Calibri" w:eastAsia="Calibri" w:hAnsi="Calibri" w:cs="Calibri"/>
      <w:color w:val="333333"/>
      <w:sz w:val="24"/>
      <w:szCs w:val="24"/>
      <w:lang w:eastAsia="pt-BR"/>
    </w:rPr>
  </w:style>
  <w:style w:type="paragraph" w:styleId="Rodap">
    <w:name w:val="footer"/>
    <w:basedOn w:val="Normal"/>
    <w:link w:val="RodapChar"/>
    <w:uiPriority w:val="99"/>
    <w:unhideWhenUsed/>
    <w:rsid w:val="0042344C"/>
    <w:pPr>
      <w:tabs>
        <w:tab w:val="center" w:pos="4252"/>
        <w:tab w:val="right" w:pos="8504"/>
      </w:tabs>
      <w:spacing w:before="0" w:line="240" w:lineRule="auto"/>
    </w:pPr>
  </w:style>
  <w:style w:type="character" w:customStyle="1" w:styleId="RodapChar">
    <w:name w:val="Rodapé Char"/>
    <w:basedOn w:val="Fontepargpadro"/>
    <w:link w:val="Rodap"/>
    <w:uiPriority w:val="99"/>
    <w:rsid w:val="0042344C"/>
    <w:rPr>
      <w:rFonts w:ascii="Calibri" w:eastAsia="Calibri" w:hAnsi="Calibri" w:cs="Calibri"/>
      <w:color w:val="333333"/>
      <w:sz w:val="24"/>
      <w:szCs w:val="24"/>
      <w:lang w:eastAsia="pt-BR"/>
    </w:rPr>
  </w:style>
  <w:style w:type="paragraph" w:styleId="Recuodecorpodetexto2">
    <w:name w:val="Body Text Indent 2"/>
    <w:basedOn w:val="Normal"/>
    <w:link w:val="Recuodecorpodetexto2Char"/>
    <w:uiPriority w:val="99"/>
    <w:semiHidden/>
    <w:unhideWhenUsed/>
    <w:rsid w:val="00635473"/>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635473"/>
    <w:rPr>
      <w:rFonts w:ascii="Calibri" w:eastAsia="Calibri" w:hAnsi="Calibri" w:cs="Calibri"/>
      <w:color w:val="333333"/>
      <w:sz w:val="24"/>
      <w:szCs w:val="24"/>
      <w:lang w:eastAsia="pt-BR"/>
    </w:rPr>
  </w:style>
  <w:style w:type="paragraph" w:styleId="Corpodetexto2">
    <w:name w:val="Body Text 2"/>
    <w:basedOn w:val="Normal"/>
    <w:link w:val="Corpodetexto2Char"/>
    <w:uiPriority w:val="99"/>
    <w:unhideWhenUsed/>
    <w:rsid w:val="00635473"/>
    <w:pPr>
      <w:spacing w:before="0" w:after="120" w:line="480" w:lineRule="auto"/>
      <w:jc w:val="left"/>
    </w:pPr>
    <w:rPr>
      <w:rFonts w:eastAsia="Times New Roman"/>
      <w:color w:val="auto"/>
      <w:sz w:val="22"/>
      <w:szCs w:val="22"/>
    </w:rPr>
  </w:style>
  <w:style w:type="character" w:customStyle="1" w:styleId="Corpodetexto2Char">
    <w:name w:val="Corpo de texto 2 Char"/>
    <w:basedOn w:val="Fontepargpadro"/>
    <w:link w:val="Corpodetexto2"/>
    <w:uiPriority w:val="99"/>
    <w:rsid w:val="00635473"/>
    <w:rPr>
      <w:rFonts w:ascii="Calibri" w:eastAsia="Times New Roman" w:hAnsi="Calibri" w:cs="Calibri"/>
      <w:lang w:eastAsia="pt-BR"/>
    </w:rPr>
  </w:style>
  <w:style w:type="character" w:styleId="Refdecomentrio">
    <w:name w:val="annotation reference"/>
    <w:basedOn w:val="Fontepargpadro"/>
    <w:uiPriority w:val="99"/>
    <w:semiHidden/>
    <w:unhideWhenUsed/>
    <w:rsid w:val="00C718F5"/>
    <w:rPr>
      <w:sz w:val="16"/>
      <w:szCs w:val="16"/>
    </w:rPr>
  </w:style>
  <w:style w:type="paragraph" w:styleId="Textodecomentrio">
    <w:name w:val="annotation text"/>
    <w:basedOn w:val="Normal"/>
    <w:link w:val="TextodecomentrioChar"/>
    <w:uiPriority w:val="99"/>
    <w:semiHidden/>
    <w:unhideWhenUsed/>
    <w:rsid w:val="00C718F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718F5"/>
    <w:rPr>
      <w:rFonts w:ascii="Calibri" w:eastAsia="Calibri" w:hAnsi="Calibri" w:cs="Calibri"/>
      <w:color w:val="333333"/>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C718F5"/>
    <w:rPr>
      <w:b/>
      <w:bCs/>
    </w:rPr>
  </w:style>
  <w:style w:type="character" w:customStyle="1" w:styleId="AssuntodocomentrioChar">
    <w:name w:val="Assunto do comentário Char"/>
    <w:basedOn w:val="TextodecomentrioChar"/>
    <w:link w:val="Assuntodocomentrio"/>
    <w:uiPriority w:val="99"/>
    <w:semiHidden/>
    <w:rsid w:val="00C718F5"/>
    <w:rPr>
      <w:rFonts w:ascii="Calibri" w:eastAsia="Calibri" w:hAnsi="Calibri" w:cs="Calibri"/>
      <w:b/>
      <w:bCs/>
      <w:color w:val="333333"/>
      <w:sz w:val="20"/>
      <w:szCs w:val="20"/>
      <w:lang w:eastAsia="pt-BR"/>
    </w:rPr>
  </w:style>
  <w:style w:type="paragraph" w:styleId="Textodebalo">
    <w:name w:val="Balloon Text"/>
    <w:basedOn w:val="Normal"/>
    <w:link w:val="TextodebaloChar"/>
    <w:uiPriority w:val="99"/>
    <w:semiHidden/>
    <w:unhideWhenUsed/>
    <w:rsid w:val="00C718F5"/>
    <w:pPr>
      <w:spacing w:before="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718F5"/>
    <w:rPr>
      <w:rFonts w:ascii="Segoe UI" w:eastAsia="Calibri" w:hAnsi="Segoe UI" w:cs="Segoe UI"/>
      <w:color w:val="333333"/>
      <w:sz w:val="18"/>
      <w:szCs w:val="18"/>
      <w:lang w:eastAsia="pt-BR"/>
    </w:rPr>
  </w:style>
  <w:style w:type="paragraph" w:styleId="SemEspaamento">
    <w:name w:val="No Spacing"/>
    <w:uiPriority w:val="1"/>
    <w:qFormat/>
    <w:rsid w:val="004629FB"/>
    <w:pPr>
      <w:spacing w:line="240" w:lineRule="auto"/>
    </w:pPr>
    <w:rPr>
      <w:rFonts w:ascii="Calibri" w:eastAsia="Calibri" w:hAnsi="Calibri" w:cs="Calibri"/>
      <w:color w:val="33333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12031">
      <w:bodyDiv w:val="1"/>
      <w:marLeft w:val="0"/>
      <w:marRight w:val="0"/>
      <w:marTop w:val="0"/>
      <w:marBottom w:val="0"/>
      <w:divBdr>
        <w:top w:val="none" w:sz="0" w:space="0" w:color="auto"/>
        <w:left w:val="none" w:sz="0" w:space="0" w:color="auto"/>
        <w:bottom w:val="none" w:sz="0" w:space="0" w:color="auto"/>
        <w:right w:val="none" w:sz="0" w:space="0" w:color="auto"/>
      </w:divBdr>
    </w:div>
    <w:div w:id="272976472">
      <w:bodyDiv w:val="1"/>
      <w:marLeft w:val="0"/>
      <w:marRight w:val="0"/>
      <w:marTop w:val="0"/>
      <w:marBottom w:val="0"/>
      <w:divBdr>
        <w:top w:val="none" w:sz="0" w:space="0" w:color="auto"/>
        <w:left w:val="none" w:sz="0" w:space="0" w:color="auto"/>
        <w:bottom w:val="none" w:sz="0" w:space="0" w:color="auto"/>
        <w:right w:val="none" w:sz="0" w:space="0" w:color="auto"/>
      </w:divBdr>
    </w:div>
    <w:div w:id="733165193">
      <w:bodyDiv w:val="1"/>
      <w:marLeft w:val="0"/>
      <w:marRight w:val="0"/>
      <w:marTop w:val="0"/>
      <w:marBottom w:val="0"/>
      <w:divBdr>
        <w:top w:val="none" w:sz="0" w:space="0" w:color="auto"/>
        <w:left w:val="none" w:sz="0" w:space="0" w:color="auto"/>
        <w:bottom w:val="none" w:sz="0" w:space="0" w:color="auto"/>
        <w:right w:val="none" w:sz="0" w:space="0" w:color="auto"/>
      </w:divBdr>
      <w:divsChild>
        <w:div w:id="680739794">
          <w:marLeft w:val="547"/>
          <w:marRight w:val="0"/>
          <w:marTop w:val="106"/>
          <w:marBottom w:val="0"/>
          <w:divBdr>
            <w:top w:val="none" w:sz="0" w:space="0" w:color="auto"/>
            <w:left w:val="none" w:sz="0" w:space="0" w:color="auto"/>
            <w:bottom w:val="none" w:sz="0" w:space="0" w:color="auto"/>
            <w:right w:val="none" w:sz="0" w:space="0" w:color="auto"/>
          </w:divBdr>
        </w:div>
        <w:div w:id="1463189494">
          <w:marLeft w:val="547"/>
          <w:marRight w:val="0"/>
          <w:marTop w:val="106"/>
          <w:marBottom w:val="0"/>
          <w:divBdr>
            <w:top w:val="none" w:sz="0" w:space="0" w:color="auto"/>
            <w:left w:val="none" w:sz="0" w:space="0" w:color="auto"/>
            <w:bottom w:val="none" w:sz="0" w:space="0" w:color="auto"/>
            <w:right w:val="none" w:sz="0" w:space="0" w:color="auto"/>
          </w:divBdr>
        </w:div>
        <w:div w:id="90317864">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3B3F9-E959-4432-B5E6-89EFB3CB0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4262</Words>
  <Characters>23018</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Maia</dc:creator>
  <cp:keywords/>
  <dc:description/>
  <cp:lastModifiedBy>Fran Maia</cp:lastModifiedBy>
  <cp:revision>3</cp:revision>
  <dcterms:created xsi:type="dcterms:W3CDTF">2020-08-27T22:05:00Z</dcterms:created>
  <dcterms:modified xsi:type="dcterms:W3CDTF">2020-08-27T23:16:00Z</dcterms:modified>
</cp:coreProperties>
</file>