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45618" w:rsidRPr="00E45618" w:rsidRDefault="00E45618" w:rsidP="0039422D">
      <w:pPr>
        <w:spacing w:after="0" w:line="360" w:lineRule="auto"/>
        <w:ind w:firstLine="709"/>
        <w:rPr>
          <w:rFonts w:ascii="Times New Roman" w:hAnsi="Times New Roman" w:cs="Times New Roman"/>
          <w:sz w:val="24"/>
          <w:szCs w:val="24"/>
        </w:rPr>
      </w:pPr>
      <w:r w:rsidRPr="00E45618">
        <w:rPr>
          <w:rFonts w:ascii="Times New Roman" w:hAnsi="Times New Roman" w:cs="Times New Roman"/>
          <w:sz w:val="24"/>
          <w:szCs w:val="24"/>
        </w:rPr>
        <w:t xml:space="preserve">Eixo temático: Filosofia da Educação </w:t>
      </w:r>
    </w:p>
    <w:p w:rsidR="00670876" w:rsidRPr="001A1CB2" w:rsidRDefault="00670876" w:rsidP="0039422D">
      <w:pPr>
        <w:spacing w:after="0" w:line="360" w:lineRule="auto"/>
        <w:ind w:firstLine="709"/>
        <w:jc w:val="center"/>
        <w:rPr>
          <w:rFonts w:ascii="Times New Roman" w:hAnsi="Times New Roman" w:cs="Times New Roman"/>
          <w:b/>
          <w:bCs/>
          <w:sz w:val="24"/>
          <w:szCs w:val="24"/>
        </w:rPr>
      </w:pPr>
      <w:r w:rsidRPr="001A1CB2">
        <w:rPr>
          <w:rFonts w:ascii="Times New Roman" w:hAnsi="Times New Roman" w:cs="Times New Roman"/>
          <w:b/>
          <w:bCs/>
          <w:sz w:val="24"/>
          <w:szCs w:val="24"/>
        </w:rPr>
        <w:t xml:space="preserve">O MÉTODO DE ENSINO DA </w:t>
      </w:r>
      <w:r w:rsidR="009D32CB" w:rsidRPr="001A1CB2">
        <w:rPr>
          <w:rFonts w:ascii="Times New Roman" w:hAnsi="Times New Roman" w:cs="Times New Roman"/>
          <w:b/>
          <w:bCs/>
          <w:sz w:val="24"/>
          <w:szCs w:val="24"/>
        </w:rPr>
        <w:t>ESCOLÁSTICA: A ABERTURA PARA O UNIVERSAL</w:t>
      </w:r>
    </w:p>
    <w:p w:rsidR="00670876" w:rsidRPr="00C52080" w:rsidRDefault="00E45618" w:rsidP="0039422D">
      <w:pPr>
        <w:spacing w:after="0" w:line="240" w:lineRule="auto"/>
        <w:ind w:firstLine="709"/>
        <w:jc w:val="right"/>
        <w:rPr>
          <w:rFonts w:ascii="Times New Roman" w:hAnsi="Times New Roman" w:cs="Times New Roman"/>
          <w:sz w:val="24"/>
          <w:szCs w:val="24"/>
        </w:rPr>
      </w:pPr>
      <w:r>
        <w:rPr>
          <w:rFonts w:ascii="Times New Roman" w:hAnsi="Times New Roman" w:cs="Times New Roman"/>
          <w:sz w:val="24"/>
          <w:szCs w:val="24"/>
        </w:rPr>
        <w:t>OLIVEIRA, Elói Maia de</w:t>
      </w:r>
      <w:r>
        <w:rPr>
          <w:rFonts w:ascii="Times New Roman" w:hAnsi="Times New Roman" w:cs="Times New Roman"/>
          <w:sz w:val="24"/>
          <w:szCs w:val="24"/>
        </w:rPr>
        <w:br/>
        <w:t>UNESP/Marília</w:t>
      </w:r>
      <w:r>
        <w:rPr>
          <w:rFonts w:ascii="Times New Roman" w:hAnsi="Times New Roman" w:cs="Times New Roman"/>
          <w:sz w:val="24"/>
          <w:szCs w:val="24"/>
        </w:rPr>
        <w:br/>
      </w:r>
      <w:r w:rsidR="00670876" w:rsidRPr="00C52080">
        <w:rPr>
          <w:rStyle w:val="Hyperlink"/>
          <w:rFonts w:ascii="Times New Roman" w:hAnsi="Times New Roman" w:cs="Times New Roman"/>
          <w:sz w:val="24"/>
          <w:szCs w:val="24"/>
        </w:rPr>
        <w:t>eloimaia@gmail.com</w:t>
      </w:r>
    </w:p>
    <w:p w:rsidR="009D32CB" w:rsidRDefault="009D32CB" w:rsidP="0039422D">
      <w:pPr>
        <w:spacing w:after="0" w:line="240" w:lineRule="auto"/>
        <w:jc w:val="both"/>
        <w:rPr>
          <w:rFonts w:ascii="Times New Roman" w:hAnsi="Times New Roman" w:cs="Times New Roman"/>
          <w:b/>
          <w:bCs/>
          <w:sz w:val="24"/>
          <w:szCs w:val="24"/>
        </w:rPr>
      </w:pPr>
    </w:p>
    <w:p w:rsidR="00670876" w:rsidRPr="00C52080" w:rsidRDefault="00670876" w:rsidP="0039422D">
      <w:pPr>
        <w:spacing w:after="0" w:line="240" w:lineRule="auto"/>
        <w:jc w:val="both"/>
        <w:rPr>
          <w:rFonts w:ascii="Times New Roman" w:hAnsi="Times New Roman" w:cs="Times New Roman"/>
          <w:sz w:val="24"/>
          <w:szCs w:val="24"/>
        </w:rPr>
      </w:pPr>
      <w:r w:rsidRPr="001A1CB2">
        <w:rPr>
          <w:rFonts w:ascii="Times New Roman" w:hAnsi="Times New Roman" w:cs="Times New Roman"/>
          <w:b/>
          <w:bCs/>
          <w:sz w:val="24"/>
          <w:szCs w:val="24"/>
        </w:rPr>
        <w:t>Resumo:</w:t>
      </w:r>
      <w:r w:rsidRPr="00C52080">
        <w:rPr>
          <w:rFonts w:ascii="Times New Roman" w:hAnsi="Times New Roman" w:cs="Times New Roman"/>
          <w:sz w:val="24"/>
          <w:szCs w:val="24"/>
        </w:rPr>
        <w:t xml:space="preserve"> </w:t>
      </w:r>
      <w:r w:rsidR="00DB78A0" w:rsidRPr="00C52080">
        <w:rPr>
          <w:rFonts w:ascii="Times New Roman" w:hAnsi="Times New Roman" w:cs="Times New Roman"/>
          <w:sz w:val="24"/>
          <w:szCs w:val="24"/>
        </w:rPr>
        <w:t xml:space="preserve">O presente artigo tem como objetivo investigar a origem das </w:t>
      </w:r>
      <w:r w:rsidR="00E45618">
        <w:rPr>
          <w:rFonts w:ascii="Times New Roman" w:hAnsi="Times New Roman" w:cs="Times New Roman"/>
          <w:sz w:val="24"/>
          <w:szCs w:val="24"/>
        </w:rPr>
        <w:t>u</w:t>
      </w:r>
      <w:r w:rsidR="00DB78A0" w:rsidRPr="00C52080">
        <w:rPr>
          <w:rFonts w:ascii="Times New Roman" w:hAnsi="Times New Roman" w:cs="Times New Roman"/>
          <w:sz w:val="24"/>
          <w:szCs w:val="24"/>
        </w:rPr>
        <w:t xml:space="preserve">niversidades e seu método de ensino no século XIII reconhecido como Escolástica. Esse método compõe a complexidade de dialogar com os diversos conhecimentos que </w:t>
      </w:r>
      <w:r w:rsidR="00E45618">
        <w:rPr>
          <w:rFonts w:ascii="Times New Roman" w:hAnsi="Times New Roman" w:cs="Times New Roman"/>
          <w:sz w:val="24"/>
          <w:szCs w:val="24"/>
        </w:rPr>
        <w:t>foram</w:t>
      </w:r>
      <w:r w:rsidR="00DB78A0" w:rsidRPr="00C52080">
        <w:rPr>
          <w:rFonts w:ascii="Times New Roman" w:hAnsi="Times New Roman" w:cs="Times New Roman"/>
          <w:sz w:val="24"/>
          <w:szCs w:val="24"/>
        </w:rPr>
        <w:t xml:space="preserve"> apresentados nas </w:t>
      </w:r>
      <w:r w:rsidR="00E45618">
        <w:rPr>
          <w:rFonts w:ascii="Times New Roman" w:hAnsi="Times New Roman" w:cs="Times New Roman"/>
          <w:sz w:val="24"/>
          <w:szCs w:val="24"/>
        </w:rPr>
        <w:t>u</w:t>
      </w:r>
      <w:r w:rsidR="00DB78A0" w:rsidRPr="00C52080">
        <w:rPr>
          <w:rFonts w:ascii="Times New Roman" w:hAnsi="Times New Roman" w:cs="Times New Roman"/>
          <w:sz w:val="24"/>
          <w:szCs w:val="24"/>
        </w:rPr>
        <w:t xml:space="preserve">niversidades a fim de se </w:t>
      </w:r>
      <w:r w:rsidR="00E45618">
        <w:rPr>
          <w:rFonts w:ascii="Times New Roman" w:hAnsi="Times New Roman" w:cs="Times New Roman"/>
          <w:sz w:val="24"/>
          <w:szCs w:val="24"/>
        </w:rPr>
        <w:t>buscar</w:t>
      </w:r>
      <w:r w:rsidR="00DB78A0" w:rsidRPr="00C52080">
        <w:rPr>
          <w:rFonts w:ascii="Times New Roman" w:hAnsi="Times New Roman" w:cs="Times New Roman"/>
          <w:sz w:val="24"/>
          <w:szCs w:val="24"/>
        </w:rPr>
        <w:t xml:space="preserve"> a verdade das coisas. Expoente máximo desse método foi o filósofo Tomás de Aquino que</w:t>
      </w:r>
      <w:r w:rsidR="00E45618">
        <w:rPr>
          <w:rFonts w:ascii="Times New Roman" w:hAnsi="Times New Roman" w:cs="Times New Roman"/>
          <w:sz w:val="24"/>
          <w:szCs w:val="24"/>
        </w:rPr>
        <w:t xml:space="preserve"> por sua </w:t>
      </w:r>
      <w:r w:rsidR="00DB78A0" w:rsidRPr="00C52080">
        <w:rPr>
          <w:rFonts w:ascii="Times New Roman" w:hAnsi="Times New Roman" w:cs="Times New Roman"/>
          <w:sz w:val="24"/>
          <w:szCs w:val="24"/>
        </w:rPr>
        <w:t>metodologia desenvolve as chamadas questões disputadas</w:t>
      </w:r>
      <w:r w:rsidR="00E45618">
        <w:rPr>
          <w:rFonts w:ascii="Times New Roman" w:hAnsi="Times New Roman" w:cs="Times New Roman"/>
          <w:sz w:val="24"/>
          <w:szCs w:val="24"/>
        </w:rPr>
        <w:t>,</w:t>
      </w:r>
      <w:r w:rsidR="00DB78A0" w:rsidRPr="00C52080">
        <w:rPr>
          <w:rFonts w:ascii="Times New Roman" w:hAnsi="Times New Roman" w:cs="Times New Roman"/>
          <w:sz w:val="24"/>
          <w:szCs w:val="24"/>
        </w:rPr>
        <w:t xml:space="preserve"> a fim de</w:t>
      </w:r>
      <w:r w:rsidR="00E45618">
        <w:rPr>
          <w:rFonts w:ascii="Times New Roman" w:hAnsi="Times New Roman" w:cs="Times New Roman"/>
          <w:sz w:val="24"/>
          <w:szCs w:val="24"/>
        </w:rPr>
        <w:t>,</w:t>
      </w:r>
      <w:r w:rsidR="00DB78A0" w:rsidRPr="00C52080">
        <w:rPr>
          <w:rFonts w:ascii="Times New Roman" w:hAnsi="Times New Roman" w:cs="Times New Roman"/>
          <w:sz w:val="24"/>
          <w:szCs w:val="24"/>
        </w:rPr>
        <w:t xml:space="preserve"> extrair todo o conhecimento possível de determinada tese. Resgatar a origem do método escolástico se faz necessário para compreendermos as mudanças</w:t>
      </w:r>
      <w:r w:rsidR="001A1CB2">
        <w:rPr>
          <w:rFonts w:ascii="Times New Roman" w:hAnsi="Times New Roman" w:cs="Times New Roman"/>
          <w:sz w:val="24"/>
          <w:szCs w:val="24"/>
        </w:rPr>
        <w:t xml:space="preserve"> nos métodos educacionais vigentes nas universidades e refletir </w:t>
      </w:r>
      <w:r w:rsidR="00E45618">
        <w:rPr>
          <w:rFonts w:ascii="Times New Roman" w:hAnsi="Times New Roman" w:cs="Times New Roman"/>
          <w:sz w:val="24"/>
          <w:szCs w:val="24"/>
        </w:rPr>
        <w:t>sobre</w:t>
      </w:r>
      <w:r w:rsidR="001A1CB2">
        <w:rPr>
          <w:rFonts w:ascii="Times New Roman" w:hAnsi="Times New Roman" w:cs="Times New Roman"/>
          <w:sz w:val="24"/>
          <w:szCs w:val="24"/>
        </w:rPr>
        <w:t xml:space="preserve"> permanências e rupturas, na quais podemos constatar certas </w:t>
      </w:r>
      <w:r w:rsidR="007C1410">
        <w:rPr>
          <w:rFonts w:ascii="Times New Roman" w:hAnsi="Times New Roman" w:cs="Times New Roman"/>
          <w:sz w:val="24"/>
          <w:szCs w:val="24"/>
        </w:rPr>
        <w:t>transformações</w:t>
      </w:r>
      <w:r w:rsidR="001A1CB2">
        <w:rPr>
          <w:rFonts w:ascii="Times New Roman" w:hAnsi="Times New Roman" w:cs="Times New Roman"/>
          <w:sz w:val="24"/>
          <w:szCs w:val="24"/>
        </w:rPr>
        <w:t xml:space="preserve"> substanciais</w:t>
      </w:r>
      <w:r w:rsidR="00850CAA" w:rsidRPr="00C52080">
        <w:rPr>
          <w:rFonts w:ascii="Times New Roman" w:hAnsi="Times New Roman" w:cs="Times New Roman"/>
          <w:sz w:val="24"/>
          <w:szCs w:val="24"/>
        </w:rPr>
        <w:t>.</w:t>
      </w:r>
      <w:r w:rsidR="00F576AF">
        <w:rPr>
          <w:rFonts w:ascii="Times New Roman" w:hAnsi="Times New Roman" w:cs="Times New Roman"/>
          <w:sz w:val="24"/>
          <w:szCs w:val="24"/>
        </w:rPr>
        <w:t xml:space="preserve"> Com tais </w:t>
      </w:r>
      <w:r w:rsidR="007C1410">
        <w:rPr>
          <w:rFonts w:ascii="Times New Roman" w:hAnsi="Times New Roman" w:cs="Times New Roman"/>
          <w:sz w:val="24"/>
          <w:szCs w:val="24"/>
        </w:rPr>
        <w:t>mudanças à liberdade acadêmica podem</w:t>
      </w:r>
      <w:r w:rsidR="00F576AF">
        <w:rPr>
          <w:rFonts w:ascii="Times New Roman" w:hAnsi="Times New Roman" w:cs="Times New Roman"/>
          <w:sz w:val="24"/>
          <w:szCs w:val="24"/>
        </w:rPr>
        <w:t xml:space="preserve"> ser afetada e fugir do real propósito da Universidade.</w:t>
      </w:r>
      <w:r w:rsidR="00DB78A0" w:rsidRPr="00C52080">
        <w:rPr>
          <w:rFonts w:ascii="Times New Roman" w:hAnsi="Times New Roman" w:cs="Times New Roman"/>
          <w:sz w:val="24"/>
          <w:szCs w:val="24"/>
        </w:rPr>
        <w:t xml:space="preserve"> A análise do método escolástico se dará por meio de um estudo bibliográfico de historiadores do período medieval e comentadores da filosofia de Tomás de Aquino</w:t>
      </w:r>
      <w:r w:rsidR="00850CAA" w:rsidRPr="00C52080">
        <w:rPr>
          <w:rFonts w:ascii="Times New Roman" w:hAnsi="Times New Roman" w:cs="Times New Roman"/>
          <w:sz w:val="24"/>
          <w:szCs w:val="24"/>
        </w:rPr>
        <w:t xml:space="preserve">. </w:t>
      </w:r>
    </w:p>
    <w:p w:rsidR="00670876" w:rsidRDefault="00670876" w:rsidP="0039422D">
      <w:pPr>
        <w:spacing w:after="0" w:line="360" w:lineRule="auto"/>
        <w:jc w:val="both"/>
        <w:rPr>
          <w:rFonts w:ascii="Times New Roman" w:hAnsi="Times New Roman" w:cs="Times New Roman"/>
          <w:sz w:val="24"/>
          <w:szCs w:val="24"/>
        </w:rPr>
      </w:pPr>
      <w:r w:rsidRPr="001A1CB2">
        <w:rPr>
          <w:rFonts w:ascii="Times New Roman" w:hAnsi="Times New Roman" w:cs="Times New Roman"/>
          <w:b/>
          <w:bCs/>
          <w:sz w:val="24"/>
          <w:szCs w:val="24"/>
        </w:rPr>
        <w:t>Palavras-chave:</w:t>
      </w:r>
      <w:r w:rsidRPr="00C52080">
        <w:rPr>
          <w:rFonts w:ascii="Times New Roman" w:hAnsi="Times New Roman" w:cs="Times New Roman"/>
          <w:sz w:val="24"/>
          <w:szCs w:val="24"/>
        </w:rPr>
        <w:t xml:space="preserve"> </w:t>
      </w:r>
      <w:r w:rsidR="00850CAA" w:rsidRPr="00C52080">
        <w:rPr>
          <w:rFonts w:ascii="Times New Roman" w:hAnsi="Times New Roman" w:cs="Times New Roman"/>
          <w:sz w:val="24"/>
          <w:szCs w:val="24"/>
        </w:rPr>
        <w:t xml:space="preserve">Escolástica; Universidade; Método; Tomás de Aquino. </w:t>
      </w:r>
    </w:p>
    <w:p w:rsidR="009D32CB" w:rsidRDefault="009D32CB" w:rsidP="0039422D">
      <w:pPr>
        <w:spacing w:after="0" w:line="360" w:lineRule="auto"/>
        <w:jc w:val="both"/>
        <w:rPr>
          <w:rFonts w:ascii="Times New Roman" w:hAnsi="Times New Roman" w:cs="Times New Roman"/>
          <w:sz w:val="24"/>
          <w:szCs w:val="24"/>
        </w:rPr>
      </w:pPr>
    </w:p>
    <w:p w:rsidR="007C1410" w:rsidRDefault="007C1410" w:rsidP="0039422D">
      <w:pPr>
        <w:spacing w:after="0" w:line="240" w:lineRule="auto"/>
        <w:jc w:val="both"/>
        <w:rPr>
          <w:rFonts w:ascii="Times New Roman" w:hAnsi="Times New Roman" w:cs="Times New Roman"/>
          <w:color w:val="222222"/>
          <w:sz w:val="24"/>
          <w:szCs w:val="24"/>
          <w:shd w:val="clear" w:color="auto" w:fill="FFFFFF"/>
        </w:rPr>
      </w:pPr>
      <w:r w:rsidRPr="007C1410">
        <w:rPr>
          <w:rFonts w:ascii="Times New Roman" w:hAnsi="Times New Roman" w:cs="Times New Roman"/>
          <w:b/>
          <w:bCs/>
          <w:color w:val="222222"/>
          <w:sz w:val="24"/>
          <w:szCs w:val="24"/>
          <w:shd w:val="clear" w:color="auto" w:fill="FFFFFF"/>
        </w:rPr>
        <w:t>Abstract:</w:t>
      </w:r>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This</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article</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aims</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to</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investigate</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the</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origin</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of</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universities</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and</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their</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teaching</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method</w:t>
      </w:r>
      <w:proofErr w:type="spellEnd"/>
      <w:r w:rsidRPr="007C1410">
        <w:rPr>
          <w:rFonts w:ascii="Times New Roman" w:hAnsi="Times New Roman" w:cs="Times New Roman"/>
          <w:color w:val="222222"/>
          <w:sz w:val="24"/>
          <w:szCs w:val="24"/>
          <w:shd w:val="clear" w:color="auto" w:fill="FFFFFF"/>
        </w:rPr>
        <w:t xml:space="preserve"> in </w:t>
      </w:r>
      <w:proofErr w:type="spellStart"/>
      <w:r w:rsidRPr="007C1410">
        <w:rPr>
          <w:rFonts w:ascii="Times New Roman" w:hAnsi="Times New Roman" w:cs="Times New Roman"/>
          <w:color w:val="222222"/>
          <w:sz w:val="24"/>
          <w:szCs w:val="24"/>
          <w:shd w:val="clear" w:color="auto" w:fill="FFFFFF"/>
        </w:rPr>
        <w:t>the</w:t>
      </w:r>
      <w:proofErr w:type="spellEnd"/>
      <w:r w:rsidRPr="007C1410">
        <w:rPr>
          <w:rFonts w:ascii="Times New Roman" w:hAnsi="Times New Roman" w:cs="Times New Roman"/>
          <w:color w:val="222222"/>
          <w:sz w:val="24"/>
          <w:szCs w:val="24"/>
          <w:shd w:val="clear" w:color="auto" w:fill="FFFFFF"/>
        </w:rPr>
        <w:t xml:space="preserve"> 13th </w:t>
      </w:r>
      <w:proofErr w:type="spellStart"/>
      <w:r w:rsidRPr="007C1410">
        <w:rPr>
          <w:rFonts w:ascii="Times New Roman" w:hAnsi="Times New Roman" w:cs="Times New Roman"/>
          <w:color w:val="222222"/>
          <w:sz w:val="24"/>
          <w:szCs w:val="24"/>
          <w:shd w:val="clear" w:color="auto" w:fill="FFFFFF"/>
        </w:rPr>
        <w:t>century</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recognized</w:t>
      </w:r>
      <w:proofErr w:type="spellEnd"/>
      <w:r w:rsidRPr="007C1410">
        <w:rPr>
          <w:rFonts w:ascii="Times New Roman" w:hAnsi="Times New Roman" w:cs="Times New Roman"/>
          <w:color w:val="222222"/>
          <w:sz w:val="24"/>
          <w:szCs w:val="24"/>
          <w:shd w:val="clear" w:color="auto" w:fill="FFFFFF"/>
        </w:rPr>
        <w:t xml:space="preserve"> as Scholastic. </w:t>
      </w:r>
      <w:proofErr w:type="spellStart"/>
      <w:r w:rsidRPr="007C1410">
        <w:rPr>
          <w:rFonts w:ascii="Times New Roman" w:hAnsi="Times New Roman" w:cs="Times New Roman"/>
          <w:color w:val="222222"/>
          <w:sz w:val="24"/>
          <w:szCs w:val="24"/>
          <w:shd w:val="clear" w:color="auto" w:fill="FFFFFF"/>
        </w:rPr>
        <w:t>This</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method</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comprises</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the</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complexity</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of</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dialoguing</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with</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the</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diverse</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knowledge</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that</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was</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presented</w:t>
      </w:r>
      <w:proofErr w:type="spellEnd"/>
      <w:r w:rsidRPr="007C1410">
        <w:rPr>
          <w:rFonts w:ascii="Times New Roman" w:hAnsi="Times New Roman" w:cs="Times New Roman"/>
          <w:color w:val="222222"/>
          <w:sz w:val="24"/>
          <w:szCs w:val="24"/>
          <w:shd w:val="clear" w:color="auto" w:fill="FFFFFF"/>
        </w:rPr>
        <w:t xml:space="preserve"> in </w:t>
      </w:r>
      <w:proofErr w:type="spellStart"/>
      <w:r w:rsidRPr="007C1410">
        <w:rPr>
          <w:rFonts w:ascii="Times New Roman" w:hAnsi="Times New Roman" w:cs="Times New Roman"/>
          <w:color w:val="222222"/>
          <w:sz w:val="24"/>
          <w:szCs w:val="24"/>
          <w:shd w:val="clear" w:color="auto" w:fill="FFFFFF"/>
        </w:rPr>
        <w:t>universities</w:t>
      </w:r>
      <w:proofErr w:type="spellEnd"/>
      <w:r w:rsidRPr="007C1410">
        <w:rPr>
          <w:rFonts w:ascii="Times New Roman" w:hAnsi="Times New Roman" w:cs="Times New Roman"/>
          <w:color w:val="222222"/>
          <w:sz w:val="24"/>
          <w:szCs w:val="24"/>
          <w:shd w:val="clear" w:color="auto" w:fill="FFFFFF"/>
        </w:rPr>
        <w:t xml:space="preserve"> in </w:t>
      </w:r>
      <w:proofErr w:type="spellStart"/>
      <w:r w:rsidRPr="007C1410">
        <w:rPr>
          <w:rFonts w:ascii="Times New Roman" w:hAnsi="Times New Roman" w:cs="Times New Roman"/>
          <w:color w:val="222222"/>
          <w:sz w:val="24"/>
          <w:szCs w:val="24"/>
          <w:shd w:val="clear" w:color="auto" w:fill="FFFFFF"/>
        </w:rPr>
        <w:t>order</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to</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seek</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the</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truth</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of</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things</w:t>
      </w:r>
      <w:proofErr w:type="spellEnd"/>
      <w:r w:rsidRPr="007C1410">
        <w:rPr>
          <w:rFonts w:ascii="Times New Roman" w:hAnsi="Times New Roman" w:cs="Times New Roman"/>
          <w:color w:val="222222"/>
          <w:sz w:val="24"/>
          <w:szCs w:val="24"/>
          <w:shd w:val="clear" w:color="auto" w:fill="FFFFFF"/>
        </w:rPr>
        <w:t xml:space="preserve">. The </w:t>
      </w:r>
      <w:proofErr w:type="spellStart"/>
      <w:r w:rsidRPr="007C1410">
        <w:rPr>
          <w:rFonts w:ascii="Times New Roman" w:hAnsi="Times New Roman" w:cs="Times New Roman"/>
          <w:color w:val="222222"/>
          <w:sz w:val="24"/>
          <w:szCs w:val="24"/>
          <w:shd w:val="clear" w:color="auto" w:fill="FFFFFF"/>
        </w:rPr>
        <w:t>greatest</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exponent</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of</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this</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method</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was</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the</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philosopher</w:t>
      </w:r>
      <w:proofErr w:type="spellEnd"/>
      <w:r w:rsidRPr="007C1410">
        <w:rPr>
          <w:rFonts w:ascii="Times New Roman" w:hAnsi="Times New Roman" w:cs="Times New Roman"/>
          <w:color w:val="222222"/>
          <w:sz w:val="24"/>
          <w:szCs w:val="24"/>
          <w:shd w:val="clear" w:color="auto" w:fill="FFFFFF"/>
        </w:rPr>
        <w:t xml:space="preserve"> Thomas </w:t>
      </w:r>
      <w:proofErr w:type="spellStart"/>
      <w:r w:rsidRPr="007C1410">
        <w:rPr>
          <w:rFonts w:ascii="Times New Roman" w:hAnsi="Times New Roman" w:cs="Times New Roman"/>
          <w:color w:val="222222"/>
          <w:sz w:val="24"/>
          <w:szCs w:val="24"/>
          <w:shd w:val="clear" w:color="auto" w:fill="FFFFFF"/>
        </w:rPr>
        <w:t>Aquinas</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who</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through</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his</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methodology</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develops</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the</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so-called</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disputed</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questions</w:t>
      </w:r>
      <w:proofErr w:type="spellEnd"/>
      <w:r w:rsidRPr="007C1410">
        <w:rPr>
          <w:rFonts w:ascii="Times New Roman" w:hAnsi="Times New Roman" w:cs="Times New Roman"/>
          <w:color w:val="222222"/>
          <w:sz w:val="24"/>
          <w:szCs w:val="24"/>
          <w:shd w:val="clear" w:color="auto" w:fill="FFFFFF"/>
        </w:rPr>
        <w:t xml:space="preserve">, in </w:t>
      </w:r>
      <w:proofErr w:type="spellStart"/>
      <w:r w:rsidRPr="007C1410">
        <w:rPr>
          <w:rFonts w:ascii="Times New Roman" w:hAnsi="Times New Roman" w:cs="Times New Roman"/>
          <w:color w:val="222222"/>
          <w:sz w:val="24"/>
          <w:szCs w:val="24"/>
          <w:shd w:val="clear" w:color="auto" w:fill="FFFFFF"/>
        </w:rPr>
        <w:t>order</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to</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extract</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all</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possible</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knowledge</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from</w:t>
      </w:r>
      <w:proofErr w:type="spellEnd"/>
      <w:r w:rsidRPr="007C1410">
        <w:rPr>
          <w:rFonts w:ascii="Times New Roman" w:hAnsi="Times New Roman" w:cs="Times New Roman"/>
          <w:color w:val="222222"/>
          <w:sz w:val="24"/>
          <w:szCs w:val="24"/>
          <w:shd w:val="clear" w:color="auto" w:fill="FFFFFF"/>
        </w:rPr>
        <w:t xml:space="preserve"> a </w:t>
      </w:r>
      <w:proofErr w:type="spellStart"/>
      <w:r w:rsidRPr="007C1410">
        <w:rPr>
          <w:rFonts w:ascii="Times New Roman" w:hAnsi="Times New Roman" w:cs="Times New Roman"/>
          <w:color w:val="222222"/>
          <w:sz w:val="24"/>
          <w:szCs w:val="24"/>
          <w:shd w:val="clear" w:color="auto" w:fill="FFFFFF"/>
        </w:rPr>
        <w:t>given</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thesis</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Rescuing</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the</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origin</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of</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the</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scholastic</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method</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is</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necessary</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to</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understand</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the</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changes</w:t>
      </w:r>
      <w:proofErr w:type="spellEnd"/>
      <w:r w:rsidRPr="007C1410">
        <w:rPr>
          <w:rFonts w:ascii="Times New Roman" w:hAnsi="Times New Roman" w:cs="Times New Roman"/>
          <w:color w:val="222222"/>
          <w:sz w:val="24"/>
          <w:szCs w:val="24"/>
          <w:shd w:val="clear" w:color="auto" w:fill="FFFFFF"/>
        </w:rPr>
        <w:t xml:space="preserve"> in </w:t>
      </w:r>
      <w:proofErr w:type="spellStart"/>
      <w:r w:rsidRPr="007C1410">
        <w:rPr>
          <w:rFonts w:ascii="Times New Roman" w:hAnsi="Times New Roman" w:cs="Times New Roman"/>
          <w:color w:val="222222"/>
          <w:sz w:val="24"/>
          <w:szCs w:val="24"/>
          <w:shd w:val="clear" w:color="auto" w:fill="FFFFFF"/>
        </w:rPr>
        <w:t>current</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educational</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methods</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at</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universities</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and</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to</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reflect</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on</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permanences</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and</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ruptures</w:t>
      </w:r>
      <w:proofErr w:type="spellEnd"/>
      <w:r w:rsidRPr="007C1410">
        <w:rPr>
          <w:rFonts w:ascii="Times New Roman" w:hAnsi="Times New Roman" w:cs="Times New Roman"/>
          <w:color w:val="222222"/>
          <w:sz w:val="24"/>
          <w:szCs w:val="24"/>
          <w:shd w:val="clear" w:color="auto" w:fill="FFFFFF"/>
        </w:rPr>
        <w:t xml:space="preserve">, in </w:t>
      </w:r>
      <w:proofErr w:type="spellStart"/>
      <w:r w:rsidRPr="007C1410">
        <w:rPr>
          <w:rFonts w:ascii="Times New Roman" w:hAnsi="Times New Roman" w:cs="Times New Roman"/>
          <w:color w:val="222222"/>
          <w:sz w:val="24"/>
          <w:szCs w:val="24"/>
          <w:shd w:val="clear" w:color="auto" w:fill="FFFFFF"/>
        </w:rPr>
        <w:t>which</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we</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can</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see</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certain</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substantial</w:t>
      </w:r>
      <w:proofErr w:type="spellEnd"/>
      <w:r w:rsidRPr="007C1410">
        <w:rPr>
          <w:rFonts w:ascii="Times New Roman" w:hAnsi="Times New Roman" w:cs="Times New Roman"/>
          <w:color w:val="222222"/>
          <w:sz w:val="24"/>
          <w:szCs w:val="24"/>
          <w:shd w:val="clear" w:color="auto" w:fill="FFFFFF"/>
        </w:rPr>
        <w:t xml:space="preserve"> </w:t>
      </w:r>
      <w:proofErr w:type="spellStart"/>
      <w:r>
        <w:rPr>
          <w:rFonts w:ascii="Times New Roman" w:hAnsi="Times New Roman" w:cs="Times New Roman"/>
          <w:color w:val="222222"/>
          <w:sz w:val="24"/>
          <w:szCs w:val="24"/>
          <w:shd w:val="clear" w:color="auto" w:fill="FFFFFF"/>
        </w:rPr>
        <w:t>transformations</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With</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such</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changes</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the</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academic</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freedom</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can</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be</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affected</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and</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run</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away</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from</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the</w:t>
      </w:r>
      <w:proofErr w:type="spellEnd"/>
      <w:r w:rsidRPr="007C1410">
        <w:rPr>
          <w:rFonts w:ascii="Times New Roman" w:hAnsi="Times New Roman" w:cs="Times New Roman"/>
          <w:color w:val="222222"/>
          <w:sz w:val="24"/>
          <w:szCs w:val="24"/>
          <w:shd w:val="clear" w:color="auto" w:fill="FFFFFF"/>
        </w:rPr>
        <w:t xml:space="preserve"> real </w:t>
      </w:r>
      <w:proofErr w:type="spellStart"/>
      <w:r w:rsidRPr="007C1410">
        <w:rPr>
          <w:rFonts w:ascii="Times New Roman" w:hAnsi="Times New Roman" w:cs="Times New Roman"/>
          <w:color w:val="222222"/>
          <w:sz w:val="24"/>
          <w:szCs w:val="24"/>
          <w:shd w:val="clear" w:color="auto" w:fill="FFFFFF"/>
        </w:rPr>
        <w:t>purpose</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of</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the</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University</w:t>
      </w:r>
      <w:proofErr w:type="spellEnd"/>
      <w:r w:rsidRPr="007C1410">
        <w:rPr>
          <w:rFonts w:ascii="Times New Roman" w:hAnsi="Times New Roman" w:cs="Times New Roman"/>
          <w:color w:val="222222"/>
          <w:sz w:val="24"/>
          <w:szCs w:val="24"/>
          <w:shd w:val="clear" w:color="auto" w:fill="FFFFFF"/>
        </w:rPr>
        <w:t xml:space="preserve">. The </w:t>
      </w:r>
      <w:proofErr w:type="spellStart"/>
      <w:r w:rsidRPr="007C1410">
        <w:rPr>
          <w:rFonts w:ascii="Times New Roman" w:hAnsi="Times New Roman" w:cs="Times New Roman"/>
          <w:color w:val="222222"/>
          <w:sz w:val="24"/>
          <w:szCs w:val="24"/>
          <w:shd w:val="clear" w:color="auto" w:fill="FFFFFF"/>
        </w:rPr>
        <w:t>analysis</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of</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the</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scholastic</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method</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will</w:t>
      </w:r>
      <w:proofErr w:type="spellEnd"/>
      <w:r w:rsidRPr="007C1410">
        <w:rPr>
          <w:rFonts w:ascii="Times New Roman" w:hAnsi="Times New Roman" w:cs="Times New Roman"/>
          <w:color w:val="222222"/>
          <w:sz w:val="24"/>
          <w:szCs w:val="24"/>
          <w:shd w:val="clear" w:color="auto" w:fill="FFFFFF"/>
        </w:rPr>
        <w:t xml:space="preserve"> take </w:t>
      </w:r>
      <w:proofErr w:type="spellStart"/>
      <w:r w:rsidRPr="007C1410">
        <w:rPr>
          <w:rFonts w:ascii="Times New Roman" w:hAnsi="Times New Roman" w:cs="Times New Roman"/>
          <w:color w:val="222222"/>
          <w:sz w:val="24"/>
          <w:szCs w:val="24"/>
          <w:shd w:val="clear" w:color="auto" w:fill="FFFFFF"/>
        </w:rPr>
        <w:t>place</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through</w:t>
      </w:r>
      <w:proofErr w:type="spellEnd"/>
      <w:r w:rsidRPr="007C1410">
        <w:rPr>
          <w:rFonts w:ascii="Times New Roman" w:hAnsi="Times New Roman" w:cs="Times New Roman"/>
          <w:color w:val="222222"/>
          <w:sz w:val="24"/>
          <w:szCs w:val="24"/>
          <w:shd w:val="clear" w:color="auto" w:fill="FFFFFF"/>
        </w:rPr>
        <w:t xml:space="preserve"> a </w:t>
      </w:r>
      <w:proofErr w:type="spellStart"/>
      <w:r w:rsidRPr="007C1410">
        <w:rPr>
          <w:rFonts w:ascii="Times New Roman" w:hAnsi="Times New Roman" w:cs="Times New Roman"/>
          <w:color w:val="222222"/>
          <w:sz w:val="24"/>
          <w:szCs w:val="24"/>
          <w:shd w:val="clear" w:color="auto" w:fill="FFFFFF"/>
        </w:rPr>
        <w:t>bibliographic</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study</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of</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historians</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of</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the</w:t>
      </w:r>
      <w:proofErr w:type="spellEnd"/>
      <w:r w:rsidRPr="007C1410">
        <w:rPr>
          <w:rFonts w:ascii="Times New Roman" w:hAnsi="Times New Roman" w:cs="Times New Roman"/>
          <w:color w:val="222222"/>
          <w:sz w:val="24"/>
          <w:szCs w:val="24"/>
          <w:shd w:val="clear" w:color="auto" w:fill="FFFFFF"/>
        </w:rPr>
        <w:t xml:space="preserve"> medieval </w:t>
      </w:r>
      <w:proofErr w:type="spellStart"/>
      <w:r w:rsidRPr="007C1410">
        <w:rPr>
          <w:rFonts w:ascii="Times New Roman" w:hAnsi="Times New Roman" w:cs="Times New Roman"/>
          <w:color w:val="222222"/>
          <w:sz w:val="24"/>
          <w:szCs w:val="24"/>
          <w:shd w:val="clear" w:color="auto" w:fill="FFFFFF"/>
        </w:rPr>
        <w:t>period</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and</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commentators</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on</w:t>
      </w:r>
      <w:proofErr w:type="spellEnd"/>
      <w:r w:rsidRPr="007C1410">
        <w:rPr>
          <w:rFonts w:ascii="Times New Roman" w:hAnsi="Times New Roman" w:cs="Times New Roman"/>
          <w:color w:val="222222"/>
          <w:sz w:val="24"/>
          <w:szCs w:val="24"/>
          <w:shd w:val="clear" w:color="auto" w:fill="FFFFFF"/>
        </w:rPr>
        <w:t xml:space="preserve"> Thomas </w:t>
      </w:r>
      <w:proofErr w:type="spellStart"/>
      <w:r w:rsidRPr="007C1410">
        <w:rPr>
          <w:rFonts w:ascii="Times New Roman" w:hAnsi="Times New Roman" w:cs="Times New Roman"/>
          <w:color w:val="222222"/>
          <w:sz w:val="24"/>
          <w:szCs w:val="24"/>
          <w:shd w:val="clear" w:color="auto" w:fill="FFFFFF"/>
        </w:rPr>
        <w:t>Aquinas</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philosophy</w:t>
      </w:r>
      <w:proofErr w:type="spellEnd"/>
      <w:r w:rsidRPr="007C1410">
        <w:rPr>
          <w:rFonts w:ascii="Times New Roman" w:hAnsi="Times New Roman" w:cs="Times New Roman"/>
          <w:color w:val="222222"/>
          <w:sz w:val="24"/>
          <w:szCs w:val="24"/>
          <w:shd w:val="clear" w:color="auto" w:fill="FFFFFF"/>
        </w:rPr>
        <w:t>.</w:t>
      </w:r>
      <w:r w:rsidRPr="007C1410">
        <w:rPr>
          <w:rFonts w:ascii="Times New Roman" w:hAnsi="Times New Roman" w:cs="Times New Roman"/>
          <w:color w:val="222222"/>
          <w:sz w:val="24"/>
          <w:szCs w:val="24"/>
        </w:rPr>
        <w:br/>
      </w:r>
    </w:p>
    <w:p w:rsidR="0002345C" w:rsidRDefault="007C1410" w:rsidP="0039422D">
      <w:pPr>
        <w:spacing w:after="0" w:line="240" w:lineRule="auto"/>
        <w:jc w:val="both"/>
        <w:rPr>
          <w:rFonts w:ascii="Times New Roman" w:hAnsi="Times New Roman" w:cs="Times New Roman"/>
          <w:color w:val="222222"/>
          <w:sz w:val="24"/>
          <w:szCs w:val="24"/>
          <w:shd w:val="clear" w:color="auto" w:fill="FFFFFF"/>
        </w:rPr>
      </w:pPr>
      <w:r w:rsidRPr="007C1410">
        <w:rPr>
          <w:rFonts w:ascii="Times New Roman" w:hAnsi="Times New Roman" w:cs="Times New Roman"/>
          <w:b/>
          <w:bCs/>
          <w:color w:val="222222"/>
          <w:sz w:val="24"/>
          <w:szCs w:val="24"/>
          <w:shd w:val="clear" w:color="auto" w:fill="FFFFFF"/>
        </w:rPr>
        <w:t>Keywords:</w:t>
      </w:r>
      <w:r w:rsidRPr="007C1410">
        <w:rPr>
          <w:rFonts w:ascii="Times New Roman" w:hAnsi="Times New Roman" w:cs="Times New Roman"/>
          <w:color w:val="222222"/>
          <w:sz w:val="24"/>
          <w:szCs w:val="24"/>
          <w:shd w:val="clear" w:color="auto" w:fill="FFFFFF"/>
        </w:rPr>
        <w:t xml:space="preserve"> Scholastic; </w:t>
      </w:r>
      <w:proofErr w:type="spellStart"/>
      <w:r w:rsidRPr="007C1410">
        <w:rPr>
          <w:rFonts w:ascii="Times New Roman" w:hAnsi="Times New Roman" w:cs="Times New Roman"/>
          <w:color w:val="222222"/>
          <w:sz w:val="24"/>
          <w:szCs w:val="24"/>
          <w:shd w:val="clear" w:color="auto" w:fill="FFFFFF"/>
        </w:rPr>
        <w:t>University</w:t>
      </w:r>
      <w:proofErr w:type="spellEnd"/>
      <w:r w:rsidRPr="007C1410">
        <w:rPr>
          <w:rFonts w:ascii="Times New Roman" w:hAnsi="Times New Roman" w:cs="Times New Roman"/>
          <w:color w:val="222222"/>
          <w:sz w:val="24"/>
          <w:szCs w:val="24"/>
          <w:shd w:val="clear" w:color="auto" w:fill="FFFFFF"/>
        </w:rPr>
        <w:t xml:space="preserve">; </w:t>
      </w:r>
      <w:proofErr w:type="spellStart"/>
      <w:r w:rsidRPr="007C1410">
        <w:rPr>
          <w:rFonts w:ascii="Times New Roman" w:hAnsi="Times New Roman" w:cs="Times New Roman"/>
          <w:color w:val="222222"/>
          <w:sz w:val="24"/>
          <w:szCs w:val="24"/>
          <w:shd w:val="clear" w:color="auto" w:fill="FFFFFF"/>
        </w:rPr>
        <w:t>Method</w:t>
      </w:r>
      <w:proofErr w:type="spellEnd"/>
      <w:r w:rsidRPr="007C1410">
        <w:rPr>
          <w:rFonts w:ascii="Times New Roman" w:hAnsi="Times New Roman" w:cs="Times New Roman"/>
          <w:color w:val="222222"/>
          <w:sz w:val="24"/>
          <w:szCs w:val="24"/>
          <w:shd w:val="clear" w:color="auto" w:fill="FFFFFF"/>
        </w:rPr>
        <w:t xml:space="preserve">; Thomas </w:t>
      </w:r>
      <w:proofErr w:type="spellStart"/>
      <w:r w:rsidRPr="007C1410">
        <w:rPr>
          <w:rFonts w:ascii="Times New Roman" w:hAnsi="Times New Roman" w:cs="Times New Roman"/>
          <w:color w:val="222222"/>
          <w:sz w:val="24"/>
          <w:szCs w:val="24"/>
          <w:shd w:val="clear" w:color="auto" w:fill="FFFFFF"/>
        </w:rPr>
        <w:t>Aquinas</w:t>
      </w:r>
      <w:proofErr w:type="spellEnd"/>
      <w:r w:rsidRPr="007C1410">
        <w:rPr>
          <w:rFonts w:ascii="Times New Roman" w:hAnsi="Times New Roman" w:cs="Times New Roman"/>
          <w:color w:val="222222"/>
          <w:sz w:val="24"/>
          <w:szCs w:val="24"/>
          <w:shd w:val="clear" w:color="auto" w:fill="FFFFFF"/>
        </w:rPr>
        <w:t>.</w:t>
      </w:r>
      <w:bookmarkStart w:id="0" w:name="_GoBack"/>
      <w:bookmarkEnd w:id="0"/>
    </w:p>
    <w:p w:rsidR="0002345C" w:rsidRPr="007C1410" w:rsidRDefault="0002345C" w:rsidP="0039422D">
      <w:pPr>
        <w:spacing w:after="0" w:line="240" w:lineRule="auto"/>
        <w:jc w:val="both"/>
        <w:rPr>
          <w:rFonts w:ascii="Times New Roman" w:hAnsi="Times New Roman" w:cs="Times New Roman"/>
          <w:sz w:val="24"/>
          <w:szCs w:val="24"/>
        </w:rPr>
      </w:pPr>
    </w:p>
    <w:p w:rsidR="00AB5DE5" w:rsidRPr="00C52080" w:rsidRDefault="00850CAA" w:rsidP="0039422D">
      <w:pPr>
        <w:spacing w:after="0" w:line="360" w:lineRule="auto"/>
        <w:ind w:left="2268" w:firstLine="709"/>
        <w:jc w:val="right"/>
        <w:rPr>
          <w:rFonts w:ascii="Times New Roman" w:hAnsi="Times New Roman" w:cs="Times New Roman"/>
          <w:i/>
          <w:iCs/>
          <w:sz w:val="24"/>
          <w:szCs w:val="24"/>
        </w:rPr>
      </w:pPr>
      <w:r w:rsidRPr="00C52080">
        <w:rPr>
          <w:rFonts w:ascii="Times New Roman" w:hAnsi="Times New Roman" w:cs="Times New Roman"/>
          <w:i/>
          <w:iCs/>
          <w:sz w:val="24"/>
          <w:szCs w:val="24"/>
        </w:rPr>
        <w:t xml:space="preserve"> </w:t>
      </w:r>
      <w:r w:rsidR="00AB5DE5" w:rsidRPr="00C52080">
        <w:rPr>
          <w:rFonts w:ascii="Times New Roman" w:hAnsi="Times New Roman" w:cs="Times New Roman"/>
          <w:i/>
          <w:iCs/>
          <w:sz w:val="24"/>
          <w:szCs w:val="24"/>
        </w:rPr>
        <w:t xml:space="preserve">“É mais bonito iluminar do que somente brilhar; do mesmo modo, é mais bonito transmitir aos outros o que se contemplou do que somente contemplar”. </w:t>
      </w:r>
      <w:r w:rsidR="00AB5DE5" w:rsidRPr="00C52080">
        <w:rPr>
          <w:rFonts w:ascii="Times New Roman" w:hAnsi="Times New Roman" w:cs="Times New Roman"/>
          <w:i/>
          <w:iCs/>
          <w:sz w:val="24"/>
          <w:szCs w:val="24"/>
        </w:rPr>
        <w:br/>
      </w:r>
      <w:r w:rsidR="00AB5DE5" w:rsidRPr="00C52080">
        <w:rPr>
          <w:rFonts w:ascii="Times New Roman" w:hAnsi="Times New Roman" w:cs="Times New Roman"/>
          <w:sz w:val="24"/>
          <w:szCs w:val="24"/>
        </w:rPr>
        <w:t>Tomás de Aquino</w:t>
      </w:r>
    </w:p>
    <w:p w:rsidR="009D32CB" w:rsidRDefault="009D32CB" w:rsidP="0039422D">
      <w:pPr>
        <w:spacing w:after="0" w:line="360" w:lineRule="auto"/>
        <w:ind w:firstLine="709"/>
        <w:jc w:val="both"/>
        <w:rPr>
          <w:rFonts w:ascii="Times New Roman" w:hAnsi="Times New Roman" w:cs="Times New Roman"/>
          <w:b/>
          <w:bCs/>
          <w:sz w:val="24"/>
          <w:szCs w:val="24"/>
        </w:rPr>
      </w:pPr>
    </w:p>
    <w:p w:rsidR="009D32CB" w:rsidRDefault="009D32CB" w:rsidP="0039422D">
      <w:pPr>
        <w:spacing w:after="0" w:line="360" w:lineRule="auto"/>
        <w:ind w:firstLine="709"/>
        <w:jc w:val="both"/>
        <w:rPr>
          <w:rFonts w:ascii="Times New Roman" w:hAnsi="Times New Roman" w:cs="Times New Roman"/>
          <w:b/>
          <w:bCs/>
          <w:sz w:val="24"/>
          <w:szCs w:val="24"/>
        </w:rPr>
      </w:pPr>
    </w:p>
    <w:p w:rsidR="009D32CB" w:rsidRDefault="009D32CB" w:rsidP="0039422D">
      <w:pPr>
        <w:spacing w:after="0" w:line="360" w:lineRule="auto"/>
        <w:ind w:firstLine="709"/>
        <w:jc w:val="both"/>
        <w:rPr>
          <w:rFonts w:ascii="Times New Roman" w:hAnsi="Times New Roman" w:cs="Times New Roman"/>
          <w:b/>
          <w:bCs/>
          <w:sz w:val="24"/>
          <w:szCs w:val="24"/>
        </w:rPr>
      </w:pPr>
    </w:p>
    <w:p w:rsidR="009D32CB" w:rsidRDefault="009D32CB" w:rsidP="0039422D">
      <w:pPr>
        <w:spacing w:after="0" w:line="360" w:lineRule="auto"/>
        <w:ind w:firstLine="709"/>
        <w:jc w:val="both"/>
        <w:rPr>
          <w:rFonts w:ascii="Times New Roman" w:hAnsi="Times New Roman" w:cs="Times New Roman"/>
          <w:b/>
          <w:bCs/>
          <w:sz w:val="24"/>
          <w:szCs w:val="24"/>
        </w:rPr>
      </w:pPr>
    </w:p>
    <w:p w:rsidR="009D32CB" w:rsidRDefault="009D32CB" w:rsidP="0039422D">
      <w:pPr>
        <w:spacing w:after="0" w:line="360" w:lineRule="auto"/>
        <w:ind w:firstLine="709"/>
        <w:jc w:val="both"/>
        <w:rPr>
          <w:rFonts w:ascii="Times New Roman" w:hAnsi="Times New Roman" w:cs="Times New Roman"/>
          <w:b/>
          <w:bCs/>
          <w:sz w:val="24"/>
          <w:szCs w:val="24"/>
        </w:rPr>
      </w:pPr>
    </w:p>
    <w:p w:rsidR="00850CAA" w:rsidRPr="001A1CB2" w:rsidRDefault="009D32CB" w:rsidP="0039422D">
      <w:pPr>
        <w:spacing w:after="0" w:line="360" w:lineRule="auto"/>
        <w:ind w:firstLine="709"/>
        <w:jc w:val="both"/>
        <w:rPr>
          <w:rFonts w:ascii="Times New Roman" w:hAnsi="Times New Roman" w:cs="Times New Roman"/>
          <w:b/>
          <w:bCs/>
          <w:sz w:val="24"/>
          <w:szCs w:val="24"/>
        </w:rPr>
      </w:pPr>
      <w:r>
        <w:rPr>
          <w:rFonts w:ascii="Times New Roman" w:hAnsi="Times New Roman" w:cs="Times New Roman"/>
          <w:b/>
          <w:bCs/>
          <w:sz w:val="24"/>
          <w:szCs w:val="24"/>
        </w:rPr>
        <w:lastRenderedPageBreak/>
        <w:t>Introdução</w:t>
      </w:r>
    </w:p>
    <w:p w:rsidR="005D0241" w:rsidRPr="00C52080" w:rsidRDefault="00FD11AB" w:rsidP="0039422D">
      <w:pPr>
        <w:spacing w:after="0" w:line="360" w:lineRule="auto"/>
        <w:ind w:firstLine="709"/>
        <w:jc w:val="both"/>
        <w:rPr>
          <w:rFonts w:ascii="Times New Roman" w:hAnsi="Times New Roman" w:cs="Times New Roman"/>
          <w:sz w:val="24"/>
          <w:szCs w:val="24"/>
        </w:rPr>
      </w:pPr>
      <w:r w:rsidRPr="00C52080">
        <w:rPr>
          <w:rFonts w:ascii="Times New Roman" w:hAnsi="Times New Roman" w:cs="Times New Roman"/>
          <w:sz w:val="24"/>
          <w:szCs w:val="24"/>
        </w:rPr>
        <w:t>Pensar sobre o “melhor” método de ensino é de longe um dos principais problemas que a história da educação carrega em seu bojo de preocupações acerca de uma aprendizagem efetiva. Não é por acaso que desde Platão até Freir</w:t>
      </w:r>
      <w:r w:rsidR="00276A4A">
        <w:rPr>
          <w:rFonts w:ascii="Times New Roman" w:hAnsi="Times New Roman" w:cs="Times New Roman"/>
          <w:sz w:val="24"/>
          <w:szCs w:val="24"/>
        </w:rPr>
        <w:t>e diversos filósofos refletem sobre o método de ensino mais eficaz para uma aprendizagem significativa</w:t>
      </w:r>
      <w:r w:rsidRPr="00C52080">
        <w:rPr>
          <w:rFonts w:ascii="Times New Roman" w:hAnsi="Times New Roman" w:cs="Times New Roman"/>
          <w:sz w:val="24"/>
          <w:szCs w:val="24"/>
        </w:rPr>
        <w:t xml:space="preserve">. O presente </w:t>
      </w:r>
      <w:r w:rsidR="00276A4A">
        <w:rPr>
          <w:rFonts w:ascii="Times New Roman" w:hAnsi="Times New Roman" w:cs="Times New Roman"/>
          <w:sz w:val="24"/>
          <w:szCs w:val="24"/>
        </w:rPr>
        <w:t>artigo</w:t>
      </w:r>
      <w:r w:rsidRPr="00C52080">
        <w:rPr>
          <w:rFonts w:ascii="Times New Roman" w:hAnsi="Times New Roman" w:cs="Times New Roman"/>
          <w:sz w:val="24"/>
          <w:szCs w:val="24"/>
        </w:rPr>
        <w:t xml:space="preserve"> </w:t>
      </w:r>
      <w:r w:rsidR="0090442E" w:rsidRPr="00C52080">
        <w:rPr>
          <w:rFonts w:ascii="Times New Roman" w:hAnsi="Times New Roman" w:cs="Times New Roman"/>
          <w:sz w:val="24"/>
          <w:szCs w:val="24"/>
        </w:rPr>
        <w:t>faz parte da</w:t>
      </w:r>
      <w:r w:rsidR="00276A4A">
        <w:rPr>
          <w:rFonts w:ascii="Times New Roman" w:hAnsi="Times New Roman" w:cs="Times New Roman"/>
          <w:sz w:val="24"/>
          <w:szCs w:val="24"/>
        </w:rPr>
        <w:t xml:space="preserve"> pesquisa desenvolvida </w:t>
      </w:r>
      <w:r w:rsidR="0090442E" w:rsidRPr="00C52080">
        <w:rPr>
          <w:rFonts w:ascii="Times New Roman" w:hAnsi="Times New Roman" w:cs="Times New Roman"/>
          <w:sz w:val="24"/>
          <w:szCs w:val="24"/>
        </w:rPr>
        <w:t>que visa compreender o método de ensino</w:t>
      </w:r>
      <w:r w:rsidR="005D0241" w:rsidRPr="00C52080">
        <w:rPr>
          <w:rFonts w:ascii="Times New Roman" w:hAnsi="Times New Roman" w:cs="Times New Roman"/>
          <w:sz w:val="24"/>
          <w:szCs w:val="24"/>
        </w:rPr>
        <w:t xml:space="preserve"> da</w:t>
      </w:r>
      <w:r w:rsidR="0090442E" w:rsidRPr="00C52080">
        <w:rPr>
          <w:rFonts w:ascii="Times New Roman" w:hAnsi="Times New Roman" w:cs="Times New Roman"/>
          <w:sz w:val="24"/>
          <w:szCs w:val="24"/>
        </w:rPr>
        <w:t xml:space="preserve"> </w:t>
      </w:r>
      <w:r w:rsidR="005D0241" w:rsidRPr="00C52080">
        <w:rPr>
          <w:rFonts w:ascii="Times New Roman" w:hAnsi="Times New Roman" w:cs="Times New Roman"/>
          <w:sz w:val="24"/>
          <w:szCs w:val="24"/>
        </w:rPr>
        <w:t>E</w:t>
      </w:r>
      <w:r w:rsidR="0090442E" w:rsidRPr="00C52080">
        <w:rPr>
          <w:rFonts w:ascii="Times New Roman" w:hAnsi="Times New Roman" w:cs="Times New Roman"/>
          <w:sz w:val="24"/>
          <w:szCs w:val="24"/>
        </w:rPr>
        <w:t>scolástic</w:t>
      </w:r>
      <w:r w:rsidR="005D0241" w:rsidRPr="00C52080">
        <w:rPr>
          <w:rFonts w:ascii="Times New Roman" w:hAnsi="Times New Roman" w:cs="Times New Roman"/>
          <w:sz w:val="24"/>
          <w:szCs w:val="24"/>
        </w:rPr>
        <w:t>a</w:t>
      </w:r>
      <w:r w:rsidR="0090442E" w:rsidRPr="00C52080">
        <w:rPr>
          <w:rFonts w:ascii="Times New Roman" w:hAnsi="Times New Roman" w:cs="Times New Roman"/>
          <w:sz w:val="24"/>
          <w:szCs w:val="24"/>
        </w:rPr>
        <w:t xml:space="preserve"> do séc</w:t>
      </w:r>
      <w:r w:rsidR="005E1B91" w:rsidRPr="00C52080">
        <w:rPr>
          <w:rFonts w:ascii="Times New Roman" w:hAnsi="Times New Roman" w:cs="Times New Roman"/>
          <w:sz w:val="24"/>
          <w:szCs w:val="24"/>
        </w:rPr>
        <w:t>ulo</w:t>
      </w:r>
      <w:r w:rsidR="0090442E" w:rsidRPr="00C52080">
        <w:rPr>
          <w:rFonts w:ascii="Times New Roman" w:hAnsi="Times New Roman" w:cs="Times New Roman"/>
          <w:sz w:val="24"/>
          <w:szCs w:val="24"/>
        </w:rPr>
        <w:t xml:space="preserve"> XIII para pensar sua aplicabilidade na educação contemporânea. </w:t>
      </w:r>
    </w:p>
    <w:p w:rsidR="005E1B91" w:rsidRPr="00C52080" w:rsidRDefault="005D0241" w:rsidP="0039422D">
      <w:pPr>
        <w:spacing w:after="0" w:line="360" w:lineRule="auto"/>
        <w:ind w:firstLine="709"/>
        <w:jc w:val="both"/>
        <w:rPr>
          <w:rFonts w:ascii="Times New Roman" w:hAnsi="Times New Roman" w:cs="Times New Roman"/>
          <w:sz w:val="24"/>
          <w:szCs w:val="24"/>
        </w:rPr>
      </w:pPr>
      <w:r w:rsidRPr="00C52080">
        <w:rPr>
          <w:rFonts w:ascii="Times New Roman" w:hAnsi="Times New Roman" w:cs="Times New Roman"/>
          <w:sz w:val="24"/>
          <w:szCs w:val="24"/>
        </w:rPr>
        <w:t xml:space="preserve">O </w:t>
      </w:r>
      <w:r w:rsidR="005E1B91" w:rsidRPr="00C52080">
        <w:rPr>
          <w:rFonts w:ascii="Times New Roman" w:hAnsi="Times New Roman" w:cs="Times New Roman"/>
          <w:sz w:val="24"/>
          <w:szCs w:val="24"/>
        </w:rPr>
        <w:t xml:space="preserve">século XIII foi de grande movimentação urbana e cultural, desenvolvendo um espírito de liberdade e contato com novas formas de </w:t>
      </w:r>
      <w:r w:rsidR="004D0934">
        <w:rPr>
          <w:rFonts w:ascii="Times New Roman" w:hAnsi="Times New Roman" w:cs="Times New Roman"/>
          <w:sz w:val="24"/>
          <w:szCs w:val="24"/>
        </w:rPr>
        <w:t>ideias</w:t>
      </w:r>
      <w:r w:rsidR="005E1B91" w:rsidRPr="00C52080">
        <w:rPr>
          <w:rFonts w:ascii="Times New Roman" w:hAnsi="Times New Roman" w:cs="Times New Roman"/>
          <w:sz w:val="24"/>
          <w:szCs w:val="24"/>
        </w:rPr>
        <w:t xml:space="preserve">, </w:t>
      </w:r>
      <w:r w:rsidR="004D0934">
        <w:rPr>
          <w:rFonts w:ascii="Times New Roman" w:hAnsi="Times New Roman" w:cs="Times New Roman"/>
          <w:sz w:val="24"/>
          <w:szCs w:val="24"/>
        </w:rPr>
        <w:t>viver</w:t>
      </w:r>
      <w:r w:rsidR="005E1B91" w:rsidRPr="00C52080">
        <w:rPr>
          <w:rFonts w:ascii="Times New Roman" w:hAnsi="Times New Roman" w:cs="Times New Roman"/>
          <w:sz w:val="24"/>
          <w:szCs w:val="24"/>
        </w:rPr>
        <w:t xml:space="preserve"> e comunidade, devido principalmente </w:t>
      </w:r>
      <w:r w:rsidR="00961605">
        <w:rPr>
          <w:rFonts w:ascii="Times New Roman" w:hAnsi="Times New Roman" w:cs="Times New Roman"/>
          <w:sz w:val="24"/>
          <w:szCs w:val="24"/>
        </w:rPr>
        <w:t>à</w:t>
      </w:r>
      <w:r w:rsidR="005E1B91" w:rsidRPr="00C52080">
        <w:rPr>
          <w:rFonts w:ascii="Times New Roman" w:hAnsi="Times New Roman" w:cs="Times New Roman"/>
          <w:sz w:val="24"/>
          <w:szCs w:val="24"/>
        </w:rPr>
        <w:t xml:space="preserve"> circulação do comércio e misturas de população. Em consequência dessa movimentação, apareceram novos centros econômicos e intelectuais, que em virtude do </w:t>
      </w:r>
      <w:r w:rsidR="006F35D8" w:rsidRPr="00C52080">
        <w:rPr>
          <w:rFonts w:ascii="Times New Roman" w:hAnsi="Times New Roman" w:cs="Times New Roman"/>
          <w:sz w:val="24"/>
          <w:szCs w:val="24"/>
        </w:rPr>
        <w:t>seu sucesso,</w:t>
      </w:r>
      <w:r w:rsidR="005E1B91" w:rsidRPr="00C52080">
        <w:rPr>
          <w:rFonts w:ascii="Times New Roman" w:hAnsi="Times New Roman" w:cs="Times New Roman"/>
          <w:sz w:val="24"/>
          <w:szCs w:val="24"/>
        </w:rPr>
        <w:t xml:space="preserve"> </w:t>
      </w:r>
      <w:r w:rsidR="004D0934">
        <w:rPr>
          <w:rFonts w:ascii="Times New Roman" w:hAnsi="Times New Roman" w:cs="Times New Roman"/>
          <w:sz w:val="24"/>
          <w:szCs w:val="24"/>
        </w:rPr>
        <w:t>impulsionaram</w:t>
      </w:r>
      <w:r w:rsidR="005E1B91" w:rsidRPr="00C52080">
        <w:rPr>
          <w:rFonts w:ascii="Times New Roman" w:hAnsi="Times New Roman" w:cs="Times New Roman"/>
          <w:sz w:val="24"/>
          <w:szCs w:val="24"/>
        </w:rPr>
        <w:t xml:space="preserve"> </w:t>
      </w:r>
      <w:r w:rsidR="004D0934">
        <w:rPr>
          <w:rFonts w:ascii="Times New Roman" w:hAnsi="Times New Roman" w:cs="Times New Roman"/>
          <w:sz w:val="24"/>
          <w:szCs w:val="24"/>
        </w:rPr>
        <w:t>o</w:t>
      </w:r>
      <w:r w:rsidR="005E1B91" w:rsidRPr="00C52080">
        <w:rPr>
          <w:rFonts w:ascii="Times New Roman" w:hAnsi="Times New Roman" w:cs="Times New Roman"/>
          <w:sz w:val="24"/>
          <w:szCs w:val="24"/>
        </w:rPr>
        <w:t xml:space="preserve"> surgi</w:t>
      </w:r>
      <w:r w:rsidR="004D0934">
        <w:rPr>
          <w:rFonts w:ascii="Times New Roman" w:hAnsi="Times New Roman" w:cs="Times New Roman"/>
          <w:sz w:val="24"/>
          <w:szCs w:val="24"/>
        </w:rPr>
        <w:t>mento</w:t>
      </w:r>
      <w:r w:rsidR="005E1B91" w:rsidRPr="00C52080">
        <w:rPr>
          <w:rFonts w:ascii="Times New Roman" w:hAnsi="Times New Roman" w:cs="Times New Roman"/>
          <w:sz w:val="24"/>
          <w:szCs w:val="24"/>
        </w:rPr>
        <w:t xml:space="preserve"> </w:t>
      </w:r>
      <w:r w:rsidR="004D0934">
        <w:rPr>
          <w:rFonts w:ascii="Times New Roman" w:hAnsi="Times New Roman" w:cs="Times New Roman"/>
          <w:sz w:val="24"/>
          <w:szCs w:val="24"/>
        </w:rPr>
        <w:t>d</w:t>
      </w:r>
      <w:r w:rsidR="005E1B91" w:rsidRPr="00C52080">
        <w:rPr>
          <w:rFonts w:ascii="Times New Roman" w:hAnsi="Times New Roman" w:cs="Times New Roman"/>
          <w:sz w:val="24"/>
          <w:szCs w:val="24"/>
        </w:rPr>
        <w:t>as universidades</w:t>
      </w:r>
      <w:r w:rsidR="006F35D8" w:rsidRPr="00C52080">
        <w:rPr>
          <w:rFonts w:ascii="Times New Roman" w:hAnsi="Times New Roman" w:cs="Times New Roman"/>
          <w:sz w:val="24"/>
          <w:szCs w:val="24"/>
        </w:rPr>
        <w:t>, escolas es</w:t>
      </w:r>
      <w:r w:rsidR="004D0934">
        <w:rPr>
          <w:rFonts w:ascii="Times New Roman" w:hAnsi="Times New Roman" w:cs="Times New Roman"/>
          <w:sz w:val="24"/>
          <w:szCs w:val="24"/>
        </w:rPr>
        <w:t>t</w:t>
      </w:r>
      <w:r w:rsidR="006F35D8" w:rsidRPr="00C52080">
        <w:rPr>
          <w:rFonts w:ascii="Times New Roman" w:hAnsi="Times New Roman" w:cs="Times New Roman"/>
          <w:sz w:val="24"/>
          <w:szCs w:val="24"/>
        </w:rPr>
        <w:t>as marcadas pela</w:t>
      </w:r>
      <w:r w:rsidR="005E1B91" w:rsidRPr="00C52080">
        <w:rPr>
          <w:rFonts w:ascii="Times New Roman" w:hAnsi="Times New Roman" w:cs="Times New Roman"/>
          <w:sz w:val="24"/>
          <w:szCs w:val="24"/>
        </w:rPr>
        <w:t xml:space="preserve"> </w:t>
      </w:r>
      <w:r w:rsidR="006F35D8" w:rsidRPr="00C52080">
        <w:rPr>
          <w:rFonts w:ascii="Times New Roman" w:hAnsi="Times New Roman" w:cs="Times New Roman"/>
          <w:sz w:val="24"/>
          <w:szCs w:val="24"/>
        </w:rPr>
        <w:t xml:space="preserve">pluralidade </w:t>
      </w:r>
      <w:r w:rsidR="005E1B91" w:rsidRPr="00C52080">
        <w:rPr>
          <w:rFonts w:ascii="Times New Roman" w:hAnsi="Times New Roman" w:cs="Times New Roman"/>
          <w:sz w:val="24"/>
          <w:szCs w:val="24"/>
        </w:rPr>
        <w:t>e universalidade d</w:t>
      </w:r>
      <w:r w:rsidR="006F35D8" w:rsidRPr="00C52080">
        <w:rPr>
          <w:rFonts w:ascii="Times New Roman" w:hAnsi="Times New Roman" w:cs="Times New Roman"/>
          <w:sz w:val="24"/>
          <w:szCs w:val="24"/>
        </w:rPr>
        <w:t>o</w:t>
      </w:r>
      <w:r w:rsidR="005E1B91" w:rsidRPr="00C52080">
        <w:rPr>
          <w:rFonts w:ascii="Times New Roman" w:hAnsi="Times New Roman" w:cs="Times New Roman"/>
          <w:sz w:val="24"/>
          <w:szCs w:val="24"/>
        </w:rPr>
        <w:t xml:space="preserve"> conhecimento</w:t>
      </w:r>
      <w:r w:rsidR="00961605">
        <w:rPr>
          <w:rFonts w:ascii="Times New Roman" w:hAnsi="Times New Roman" w:cs="Times New Roman"/>
          <w:sz w:val="24"/>
          <w:szCs w:val="24"/>
        </w:rPr>
        <w:t>,</w:t>
      </w:r>
      <w:r w:rsidR="005E1B91" w:rsidRPr="00C52080">
        <w:rPr>
          <w:rFonts w:ascii="Times New Roman" w:hAnsi="Times New Roman" w:cs="Times New Roman"/>
          <w:sz w:val="24"/>
          <w:szCs w:val="24"/>
        </w:rPr>
        <w:t xml:space="preserve"> </w:t>
      </w:r>
      <w:r w:rsidR="006F35D8" w:rsidRPr="00C52080">
        <w:rPr>
          <w:rFonts w:ascii="Times New Roman" w:hAnsi="Times New Roman" w:cs="Times New Roman"/>
          <w:sz w:val="24"/>
          <w:szCs w:val="24"/>
        </w:rPr>
        <w:t>que exigirá</w:t>
      </w:r>
      <w:r w:rsidR="005E1B91" w:rsidRPr="00C52080">
        <w:rPr>
          <w:rFonts w:ascii="Times New Roman" w:hAnsi="Times New Roman" w:cs="Times New Roman"/>
          <w:sz w:val="24"/>
          <w:szCs w:val="24"/>
        </w:rPr>
        <w:t xml:space="preserve"> pensar um novo método de ensino</w:t>
      </w:r>
      <w:r w:rsidR="006F35D8" w:rsidRPr="00C52080">
        <w:rPr>
          <w:rFonts w:ascii="Times New Roman" w:hAnsi="Times New Roman" w:cs="Times New Roman"/>
          <w:sz w:val="24"/>
          <w:szCs w:val="24"/>
        </w:rPr>
        <w:t xml:space="preserve"> que </w:t>
      </w:r>
      <w:r w:rsidR="004D0934" w:rsidRPr="00C52080">
        <w:rPr>
          <w:rFonts w:ascii="Times New Roman" w:hAnsi="Times New Roman" w:cs="Times New Roman"/>
          <w:sz w:val="24"/>
          <w:szCs w:val="24"/>
        </w:rPr>
        <w:t>compreenda</w:t>
      </w:r>
      <w:r w:rsidR="006F35D8" w:rsidRPr="00C52080">
        <w:rPr>
          <w:rFonts w:ascii="Times New Roman" w:hAnsi="Times New Roman" w:cs="Times New Roman"/>
          <w:sz w:val="24"/>
          <w:szCs w:val="24"/>
        </w:rPr>
        <w:t xml:space="preserve"> tal complexidade que </w:t>
      </w:r>
      <w:r w:rsidR="004D0934" w:rsidRPr="00C52080">
        <w:rPr>
          <w:rFonts w:ascii="Times New Roman" w:hAnsi="Times New Roman" w:cs="Times New Roman"/>
          <w:sz w:val="24"/>
          <w:szCs w:val="24"/>
        </w:rPr>
        <w:t>esses novos saberes vêm</w:t>
      </w:r>
      <w:r w:rsidR="006F35D8" w:rsidRPr="00C52080">
        <w:rPr>
          <w:rFonts w:ascii="Times New Roman" w:hAnsi="Times New Roman" w:cs="Times New Roman"/>
          <w:sz w:val="24"/>
          <w:szCs w:val="24"/>
        </w:rPr>
        <w:t xml:space="preserve"> sendo “descobertos”. </w:t>
      </w:r>
    </w:p>
    <w:p w:rsidR="006F35D8" w:rsidRPr="00C52080" w:rsidRDefault="006F35D8" w:rsidP="0039422D">
      <w:pPr>
        <w:spacing w:after="0" w:line="360" w:lineRule="auto"/>
        <w:ind w:firstLine="709"/>
        <w:jc w:val="both"/>
        <w:rPr>
          <w:rFonts w:ascii="Times New Roman" w:hAnsi="Times New Roman" w:cs="Times New Roman"/>
          <w:sz w:val="24"/>
          <w:szCs w:val="24"/>
        </w:rPr>
      </w:pPr>
      <w:r w:rsidRPr="00C52080">
        <w:rPr>
          <w:rFonts w:ascii="Times New Roman" w:hAnsi="Times New Roman" w:cs="Times New Roman"/>
          <w:sz w:val="24"/>
          <w:szCs w:val="24"/>
        </w:rPr>
        <w:t xml:space="preserve">É importante destacar que o período medieval </w:t>
      </w:r>
      <w:r w:rsidR="00961605">
        <w:rPr>
          <w:rFonts w:ascii="Times New Roman" w:hAnsi="Times New Roman" w:cs="Times New Roman"/>
          <w:sz w:val="24"/>
          <w:szCs w:val="24"/>
        </w:rPr>
        <w:t xml:space="preserve">– um milênio - </w:t>
      </w:r>
      <w:r w:rsidRPr="00C52080">
        <w:rPr>
          <w:rFonts w:ascii="Times New Roman" w:hAnsi="Times New Roman" w:cs="Times New Roman"/>
          <w:sz w:val="24"/>
          <w:szCs w:val="24"/>
        </w:rPr>
        <w:t>é caracterizado por diversos movimentos. No século V</w:t>
      </w:r>
      <w:r w:rsidR="00B15893" w:rsidRPr="00C52080">
        <w:rPr>
          <w:rFonts w:ascii="Times New Roman" w:hAnsi="Times New Roman" w:cs="Times New Roman"/>
          <w:sz w:val="24"/>
          <w:szCs w:val="24"/>
        </w:rPr>
        <w:t>, as escolas</w:t>
      </w:r>
      <w:r w:rsidR="004D0934">
        <w:rPr>
          <w:rFonts w:ascii="Times New Roman" w:hAnsi="Times New Roman" w:cs="Times New Roman"/>
          <w:sz w:val="24"/>
          <w:szCs w:val="24"/>
        </w:rPr>
        <w:t xml:space="preserve"> já</w:t>
      </w:r>
      <w:r w:rsidR="00B15893" w:rsidRPr="00C52080">
        <w:rPr>
          <w:rFonts w:ascii="Times New Roman" w:hAnsi="Times New Roman" w:cs="Times New Roman"/>
          <w:sz w:val="24"/>
          <w:szCs w:val="24"/>
        </w:rPr>
        <w:t xml:space="preserve"> existentes eram </w:t>
      </w:r>
      <w:r w:rsidR="00961605">
        <w:rPr>
          <w:rFonts w:ascii="Times New Roman" w:hAnsi="Times New Roman" w:cs="Times New Roman"/>
          <w:sz w:val="24"/>
          <w:szCs w:val="24"/>
        </w:rPr>
        <w:t>dirigidas</w:t>
      </w:r>
      <w:r w:rsidR="00B15893" w:rsidRPr="00C52080">
        <w:rPr>
          <w:rFonts w:ascii="Times New Roman" w:hAnsi="Times New Roman" w:cs="Times New Roman"/>
          <w:sz w:val="24"/>
          <w:szCs w:val="24"/>
        </w:rPr>
        <w:t xml:space="preserve"> pela Igreja, ligada a um</w:t>
      </w:r>
      <w:r w:rsidR="004D0934">
        <w:rPr>
          <w:rFonts w:ascii="Times New Roman" w:hAnsi="Times New Roman" w:cs="Times New Roman"/>
          <w:sz w:val="24"/>
          <w:szCs w:val="24"/>
        </w:rPr>
        <w:t>a</w:t>
      </w:r>
      <w:r w:rsidR="00B15893" w:rsidRPr="00C52080">
        <w:rPr>
          <w:rFonts w:ascii="Times New Roman" w:hAnsi="Times New Roman" w:cs="Times New Roman"/>
          <w:sz w:val="24"/>
          <w:szCs w:val="24"/>
        </w:rPr>
        <w:t xml:space="preserve"> vida monástica e </w:t>
      </w:r>
      <w:r w:rsidR="00961605">
        <w:rPr>
          <w:rFonts w:ascii="Times New Roman" w:hAnsi="Times New Roman" w:cs="Times New Roman"/>
          <w:sz w:val="24"/>
          <w:szCs w:val="24"/>
        </w:rPr>
        <w:t xml:space="preserve">a </w:t>
      </w:r>
      <w:r w:rsidR="00B15893" w:rsidRPr="00C52080">
        <w:rPr>
          <w:rFonts w:ascii="Times New Roman" w:hAnsi="Times New Roman" w:cs="Times New Roman"/>
          <w:sz w:val="24"/>
          <w:szCs w:val="24"/>
        </w:rPr>
        <w:t>um tipo de saber diferente do antigo</w:t>
      </w:r>
      <w:r w:rsidR="004D0934">
        <w:rPr>
          <w:rFonts w:ascii="Times New Roman" w:hAnsi="Times New Roman" w:cs="Times New Roman"/>
          <w:sz w:val="24"/>
          <w:szCs w:val="24"/>
        </w:rPr>
        <w:t>.</w:t>
      </w:r>
      <w:r w:rsidR="00B15893" w:rsidRPr="00C52080">
        <w:rPr>
          <w:rFonts w:ascii="Times New Roman" w:hAnsi="Times New Roman" w:cs="Times New Roman"/>
          <w:sz w:val="24"/>
          <w:szCs w:val="24"/>
        </w:rPr>
        <w:t xml:space="preserve"> </w:t>
      </w:r>
      <w:r w:rsidR="004D0934">
        <w:rPr>
          <w:rFonts w:ascii="Times New Roman" w:hAnsi="Times New Roman" w:cs="Times New Roman"/>
          <w:sz w:val="24"/>
          <w:szCs w:val="24"/>
        </w:rPr>
        <w:t>O</w:t>
      </w:r>
      <w:r w:rsidR="00B15893" w:rsidRPr="00C52080">
        <w:rPr>
          <w:rFonts w:ascii="Times New Roman" w:hAnsi="Times New Roman" w:cs="Times New Roman"/>
          <w:sz w:val="24"/>
          <w:szCs w:val="24"/>
        </w:rPr>
        <w:t xml:space="preserve"> método</w:t>
      </w:r>
      <w:r w:rsidR="004D0934">
        <w:rPr>
          <w:rFonts w:ascii="Times New Roman" w:hAnsi="Times New Roman" w:cs="Times New Roman"/>
          <w:sz w:val="24"/>
          <w:szCs w:val="24"/>
        </w:rPr>
        <w:t xml:space="preserve"> de ensino</w:t>
      </w:r>
      <w:r w:rsidR="00B15893" w:rsidRPr="00C52080">
        <w:rPr>
          <w:rFonts w:ascii="Times New Roman" w:hAnsi="Times New Roman" w:cs="Times New Roman"/>
          <w:sz w:val="24"/>
          <w:szCs w:val="24"/>
        </w:rPr>
        <w:t xml:space="preserve"> era a realização “de comentários e de interpretações, ligado a textos canônicos, que não se ‘descobre’ a verdade, mas a “mostra”: um saber dogmaticamente fixado e que se trata apenas de esclarecer e de glosar” (CAMBI, 1999. p. 158).</w:t>
      </w:r>
    </w:p>
    <w:p w:rsidR="00B15893" w:rsidRPr="00C52080" w:rsidRDefault="004D0934" w:rsidP="0039422D">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D</w:t>
      </w:r>
      <w:r w:rsidR="00B15893" w:rsidRPr="00C52080">
        <w:rPr>
          <w:rFonts w:ascii="Times New Roman" w:hAnsi="Times New Roman" w:cs="Times New Roman"/>
          <w:sz w:val="24"/>
          <w:szCs w:val="24"/>
        </w:rPr>
        <w:t xml:space="preserve">o século VI até o século X deu-se início a um movimento de organização para formação de um clero secular, potencializando as chamadas “escolas catedrais” ligadas </w:t>
      </w:r>
      <w:r w:rsidR="00961605">
        <w:rPr>
          <w:rFonts w:ascii="Times New Roman" w:hAnsi="Times New Roman" w:cs="Times New Roman"/>
          <w:sz w:val="24"/>
          <w:szCs w:val="24"/>
        </w:rPr>
        <w:t>à</w:t>
      </w:r>
      <w:r w:rsidR="00B15893" w:rsidRPr="00C52080">
        <w:rPr>
          <w:rFonts w:ascii="Times New Roman" w:hAnsi="Times New Roman" w:cs="Times New Roman"/>
          <w:sz w:val="24"/>
          <w:szCs w:val="24"/>
        </w:rPr>
        <w:t>s sedes episcopais, sendo a mais famosa, a de Chartres</w:t>
      </w:r>
      <w:r w:rsidR="00D21285" w:rsidRPr="00C52080">
        <w:rPr>
          <w:rFonts w:ascii="Times New Roman" w:hAnsi="Times New Roman" w:cs="Times New Roman"/>
          <w:sz w:val="24"/>
          <w:szCs w:val="24"/>
        </w:rPr>
        <w:t xml:space="preserve">. O método de ensino era voltado para o trívio (gramática, retórica e dialética) e o quadrívio (aritmética, geometria, astronomia e música), acrescido da leitura de textos de padres elaborados pelos Concílios, “e destinado a fixar o </w:t>
      </w:r>
      <w:r w:rsidR="00D21285" w:rsidRPr="00C52080">
        <w:rPr>
          <w:rFonts w:ascii="Times New Roman" w:hAnsi="Times New Roman" w:cs="Times New Roman"/>
          <w:i/>
          <w:iCs/>
          <w:sz w:val="24"/>
          <w:szCs w:val="24"/>
        </w:rPr>
        <w:t xml:space="preserve">ordo </w:t>
      </w:r>
      <w:r w:rsidR="00D21285" w:rsidRPr="00C52080">
        <w:rPr>
          <w:rFonts w:ascii="Times New Roman" w:hAnsi="Times New Roman" w:cs="Times New Roman"/>
          <w:sz w:val="24"/>
          <w:szCs w:val="24"/>
        </w:rPr>
        <w:t xml:space="preserve">e a </w:t>
      </w:r>
      <w:r w:rsidR="00D21285" w:rsidRPr="00C52080">
        <w:rPr>
          <w:rFonts w:ascii="Times New Roman" w:hAnsi="Times New Roman" w:cs="Times New Roman"/>
          <w:i/>
          <w:iCs/>
          <w:sz w:val="24"/>
          <w:szCs w:val="24"/>
        </w:rPr>
        <w:t>regula</w:t>
      </w:r>
      <w:r w:rsidR="00D21285" w:rsidRPr="00C52080">
        <w:rPr>
          <w:rFonts w:ascii="Times New Roman" w:hAnsi="Times New Roman" w:cs="Times New Roman"/>
          <w:sz w:val="24"/>
          <w:szCs w:val="24"/>
        </w:rPr>
        <w:t>: o primeiro ‘estabelece invariavelmente o antes e o depois, os meios e os fins’ e, portanto, uma hierarquia entre os saberes; e a segunda, ‘requer a virtude mais apreciada na ética de toda a Idade Média: a fidelidade (</w:t>
      </w:r>
      <w:r w:rsidR="00D21285" w:rsidRPr="004D0934">
        <w:rPr>
          <w:rFonts w:ascii="Times New Roman" w:hAnsi="Times New Roman" w:cs="Times New Roman"/>
          <w:i/>
          <w:iCs/>
          <w:sz w:val="24"/>
          <w:szCs w:val="24"/>
        </w:rPr>
        <w:t>fides</w:t>
      </w:r>
      <w:r w:rsidR="00D21285" w:rsidRPr="00C52080">
        <w:rPr>
          <w:rFonts w:ascii="Times New Roman" w:hAnsi="Times New Roman" w:cs="Times New Roman"/>
          <w:sz w:val="24"/>
          <w:szCs w:val="24"/>
        </w:rPr>
        <w:t xml:space="preserve">)’” (CAMBI, 1999.  p. 159). </w:t>
      </w:r>
    </w:p>
    <w:p w:rsidR="00D21285" w:rsidRPr="00C52080" w:rsidRDefault="00D21285" w:rsidP="0039422D">
      <w:pPr>
        <w:spacing w:after="0" w:line="360" w:lineRule="auto"/>
        <w:ind w:firstLine="709"/>
        <w:jc w:val="both"/>
        <w:rPr>
          <w:rFonts w:ascii="Times New Roman" w:hAnsi="Times New Roman" w:cs="Times New Roman"/>
          <w:sz w:val="24"/>
          <w:szCs w:val="24"/>
        </w:rPr>
      </w:pPr>
      <w:r w:rsidRPr="00C52080">
        <w:rPr>
          <w:rFonts w:ascii="Times New Roman" w:hAnsi="Times New Roman" w:cs="Times New Roman"/>
          <w:sz w:val="24"/>
          <w:szCs w:val="24"/>
        </w:rPr>
        <w:t>Em paralelo a esse método de ensino, o ideal de Carlos Magno era de pensar uma escola de poder laico e destina</w:t>
      </w:r>
      <w:r w:rsidR="00E25771" w:rsidRPr="00C52080">
        <w:rPr>
          <w:rFonts w:ascii="Times New Roman" w:hAnsi="Times New Roman" w:cs="Times New Roman"/>
          <w:sz w:val="24"/>
          <w:szCs w:val="24"/>
        </w:rPr>
        <w:t>da</w:t>
      </w:r>
      <w:r w:rsidRPr="00C52080">
        <w:rPr>
          <w:rFonts w:ascii="Times New Roman" w:hAnsi="Times New Roman" w:cs="Times New Roman"/>
          <w:sz w:val="24"/>
          <w:szCs w:val="24"/>
        </w:rPr>
        <w:t xml:space="preserve"> a formar a nobreza de corte e administradores do Império.</w:t>
      </w:r>
      <w:r w:rsidR="004D0934">
        <w:rPr>
          <w:rFonts w:ascii="Times New Roman" w:hAnsi="Times New Roman" w:cs="Times New Roman"/>
          <w:sz w:val="24"/>
          <w:szCs w:val="24"/>
        </w:rPr>
        <w:t xml:space="preserve"> </w:t>
      </w:r>
      <w:proofErr w:type="spellStart"/>
      <w:r w:rsidRPr="00C52080">
        <w:rPr>
          <w:rFonts w:ascii="Times New Roman" w:hAnsi="Times New Roman" w:cs="Times New Roman"/>
          <w:sz w:val="24"/>
          <w:szCs w:val="24"/>
        </w:rPr>
        <w:t>Alcuíno</w:t>
      </w:r>
      <w:proofErr w:type="spellEnd"/>
      <w:r w:rsidRPr="00C52080">
        <w:rPr>
          <w:rFonts w:ascii="Times New Roman" w:hAnsi="Times New Roman" w:cs="Times New Roman"/>
          <w:sz w:val="24"/>
          <w:szCs w:val="24"/>
        </w:rPr>
        <w:t xml:space="preserve"> de Yor</w:t>
      </w:r>
      <w:r w:rsidR="00E25771" w:rsidRPr="00C52080">
        <w:rPr>
          <w:rFonts w:ascii="Times New Roman" w:hAnsi="Times New Roman" w:cs="Times New Roman"/>
          <w:sz w:val="24"/>
          <w:szCs w:val="24"/>
        </w:rPr>
        <w:t>k</w:t>
      </w:r>
      <w:r w:rsidR="004D0934">
        <w:rPr>
          <w:rFonts w:ascii="Times New Roman" w:hAnsi="Times New Roman" w:cs="Times New Roman"/>
          <w:sz w:val="24"/>
          <w:szCs w:val="24"/>
        </w:rPr>
        <w:t xml:space="preserve"> fica responsável por essa educação e</w:t>
      </w:r>
      <w:r w:rsidR="00E25771" w:rsidRPr="00C52080">
        <w:rPr>
          <w:rFonts w:ascii="Times New Roman" w:hAnsi="Times New Roman" w:cs="Times New Roman"/>
          <w:sz w:val="24"/>
          <w:szCs w:val="24"/>
        </w:rPr>
        <w:t xml:space="preserve"> é fundada a escola palaciana que tinha como ensino a gramática e a retórica, e seu método de ensino </w:t>
      </w:r>
      <w:r w:rsidR="004D0934">
        <w:rPr>
          <w:rFonts w:ascii="Times New Roman" w:hAnsi="Times New Roman" w:cs="Times New Roman"/>
          <w:sz w:val="24"/>
          <w:szCs w:val="24"/>
        </w:rPr>
        <w:t>foi elaborado de</w:t>
      </w:r>
      <w:r w:rsidR="00E25771" w:rsidRPr="00C52080">
        <w:rPr>
          <w:rFonts w:ascii="Times New Roman" w:hAnsi="Times New Roman" w:cs="Times New Roman"/>
          <w:sz w:val="24"/>
          <w:szCs w:val="24"/>
        </w:rPr>
        <w:t xml:space="preserve"> modo escalonado de argumentos e resumos. Importante notarmos que esse método já apresentado na escola palatina será base para o método escolástico. </w:t>
      </w:r>
      <w:r w:rsidR="00A168FB" w:rsidRPr="00C52080">
        <w:rPr>
          <w:rFonts w:ascii="Times New Roman" w:hAnsi="Times New Roman" w:cs="Times New Roman"/>
          <w:sz w:val="24"/>
          <w:szCs w:val="24"/>
        </w:rPr>
        <w:t>No século XII, já há consolidado em tor</w:t>
      </w:r>
      <w:r w:rsidR="007444E7">
        <w:rPr>
          <w:rFonts w:ascii="Times New Roman" w:hAnsi="Times New Roman" w:cs="Times New Roman"/>
          <w:sz w:val="24"/>
          <w:szCs w:val="24"/>
        </w:rPr>
        <w:t>n</w:t>
      </w:r>
      <w:r w:rsidR="00A168FB" w:rsidRPr="00C52080">
        <w:rPr>
          <w:rFonts w:ascii="Times New Roman" w:hAnsi="Times New Roman" w:cs="Times New Roman"/>
          <w:sz w:val="24"/>
          <w:szCs w:val="24"/>
        </w:rPr>
        <w:t xml:space="preserve">o das catedrais </w:t>
      </w:r>
      <w:r w:rsidR="00A168FB" w:rsidRPr="00C52080">
        <w:rPr>
          <w:rFonts w:ascii="Times New Roman" w:hAnsi="Times New Roman" w:cs="Times New Roman"/>
          <w:sz w:val="24"/>
          <w:szCs w:val="24"/>
        </w:rPr>
        <w:lastRenderedPageBreak/>
        <w:t>um ensino organizado,</w:t>
      </w:r>
      <w:r w:rsidR="007444E7">
        <w:rPr>
          <w:rFonts w:ascii="Times New Roman" w:hAnsi="Times New Roman" w:cs="Times New Roman"/>
          <w:sz w:val="24"/>
          <w:szCs w:val="24"/>
        </w:rPr>
        <w:t xml:space="preserve"> como mencionamos,</w:t>
      </w:r>
      <w:r w:rsidR="00A168FB" w:rsidRPr="00C52080">
        <w:rPr>
          <w:rFonts w:ascii="Times New Roman" w:hAnsi="Times New Roman" w:cs="Times New Roman"/>
          <w:sz w:val="24"/>
          <w:szCs w:val="24"/>
        </w:rPr>
        <w:t xml:space="preserve"> e só a partir do século XIII que começará uma organização de professores e alunos para melhor exercer seu trabalho, verificar a qualidade e defender seus privilégios, surgindo a designação de </w:t>
      </w:r>
      <w:proofErr w:type="spellStart"/>
      <w:r w:rsidR="00A168FB" w:rsidRPr="00C52080">
        <w:rPr>
          <w:rFonts w:ascii="Times New Roman" w:hAnsi="Times New Roman" w:cs="Times New Roman"/>
          <w:i/>
          <w:iCs/>
          <w:sz w:val="24"/>
          <w:szCs w:val="24"/>
        </w:rPr>
        <w:t>universitas</w:t>
      </w:r>
      <w:proofErr w:type="spellEnd"/>
      <w:r w:rsidR="00A168FB" w:rsidRPr="00C52080">
        <w:rPr>
          <w:rFonts w:ascii="Times New Roman" w:hAnsi="Times New Roman" w:cs="Times New Roman"/>
          <w:i/>
          <w:iCs/>
          <w:sz w:val="24"/>
          <w:szCs w:val="24"/>
        </w:rPr>
        <w:t xml:space="preserve"> </w:t>
      </w:r>
      <w:proofErr w:type="spellStart"/>
      <w:r w:rsidR="00A168FB" w:rsidRPr="00C52080">
        <w:rPr>
          <w:rFonts w:ascii="Times New Roman" w:hAnsi="Times New Roman" w:cs="Times New Roman"/>
          <w:i/>
          <w:iCs/>
          <w:sz w:val="24"/>
          <w:szCs w:val="24"/>
        </w:rPr>
        <w:t>magistrorum</w:t>
      </w:r>
      <w:proofErr w:type="spellEnd"/>
      <w:r w:rsidR="00A168FB" w:rsidRPr="00C52080">
        <w:rPr>
          <w:rFonts w:ascii="Times New Roman" w:hAnsi="Times New Roman" w:cs="Times New Roman"/>
          <w:i/>
          <w:iCs/>
          <w:sz w:val="24"/>
          <w:szCs w:val="24"/>
        </w:rPr>
        <w:t xml:space="preserve"> et </w:t>
      </w:r>
      <w:proofErr w:type="spellStart"/>
      <w:r w:rsidR="00A168FB" w:rsidRPr="00C52080">
        <w:rPr>
          <w:rFonts w:ascii="Times New Roman" w:hAnsi="Times New Roman" w:cs="Times New Roman"/>
          <w:i/>
          <w:iCs/>
          <w:sz w:val="24"/>
          <w:szCs w:val="24"/>
        </w:rPr>
        <w:t>scholarium</w:t>
      </w:r>
      <w:proofErr w:type="spellEnd"/>
      <w:r w:rsidR="00A168FB" w:rsidRPr="00C52080">
        <w:rPr>
          <w:rFonts w:ascii="Times New Roman" w:hAnsi="Times New Roman" w:cs="Times New Roman"/>
          <w:sz w:val="24"/>
          <w:szCs w:val="24"/>
        </w:rPr>
        <w:t xml:space="preserve"> – </w:t>
      </w:r>
      <w:r w:rsidR="00E45618">
        <w:rPr>
          <w:rFonts w:ascii="Times New Roman" w:hAnsi="Times New Roman" w:cs="Times New Roman"/>
          <w:sz w:val="24"/>
          <w:szCs w:val="24"/>
        </w:rPr>
        <w:t>U</w:t>
      </w:r>
      <w:r w:rsidR="00A168FB" w:rsidRPr="00C52080">
        <w:rPr>
          <w:rFonts w:ascii="Times New Roman" w:hAnsi="Times New Roman" w:cs="Times New Roman"/>
          <w:sz w:val="24"/>
          <w:szCs w:val="24"/>
        </w:rPr>
        <w:t xml:space="preserve">niversidade dos mestres e alunos. </w:t>
      </w:r>
    </w:p>
    <w:p w:rsidR="00E25771" w:rsidRPr="00C52080" w:rsidRDefault="007444E7" w:rsidP="0039422D">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No</w:t>
      </w:r>
      <w:r w:rsidR="00E25771" w:rsidRPr="00C52080">
        <w:rPr>
          <w:rFonts w:ascii="Times New Roman" w:hAnsi="Times New Roman" w:cs="Times New Roman"/>
          <w:sz w:val="24"/>
          <w:szCs w:val="24"/>
        </w:rPr>
        <w:t xml:space="preserve"> século XIII</w:t>
      </w:r>
      <w:r>
        <w:rPr>
          <w:rFonts w:ascii="Times New Roman" w:hAnsi="Times New Roman" w:cs="Times New Roman"/>
          <w:sz w:val="24"/>
          <w:szCs w:val="24"/>
        </w:rPr>
        <w:t xml:space="preserve"> então</w:t>
      </w:r>
      <w:r w:rsidR="00E25771" w:rsidRPr="00C52080">
        <w:rPr>
          <w:rFonts w:ascii="Times New Roman" w:hAnsi="Times New Roman" w:cs="Times New Roman"/>
          <w:sz w:val="24"/>
          <w:szCs w:val="24"/>
        </w:rPr>
        <w:t xml:space="preserve">, entendemos o terreno fértil que deu origem </w:t>
      </w:r>
      <w:r w:rsidR="00961605">
        <w:rPr>
          <w:rFonts w:ascii="Times New Roman" w:hAnsi="Times New Roman" w:cs="Times New Roman"/>
          <w:sz w:val="24"/>
          <w:szCs w:val="24"/>
        </w:rPr>
        <w:t>à</w:t>
      </w:r>
      <w:r w:rsidR="00E25771" w:rsidRPr="00C52080">
        <w:rPr>
          <w:rFonts w:ascii="Times New Roman" w:hAnsi="Times New Roman" w:cs="Times New Roman"/>
          <w:sz w:val="24"/>
          <w:szCs w:val="24"/>
        </w:rPr>
        <w:t>s universidades.</w:t>
      </w:r>
      <w:r w:rsidR="00A31994">
        <w:rPr>
          <w:rFonts w:ascii="Times New Roman" w:hAnsi="Times New Roman" w:cs="Times New Roman"/>
          <w:sz w:val="24"/>
          <w:szCs w:val="24"/>
        </w:rPr>
        <w:t xml:space="preserve"> </w:t>
      </w:r>
      <w:r>
        <w:rPr>
          <w:rFonts w:ascii="Times New Roman" w:hAnsi="Times New Roman" w:cs="Times New Roman"/>
          <w:sz w:val="24"/>
          <w:szCs w:val="24"/>
        </w:rPr>
        <w:t>A</w:t>
      </w:r>
      <w:r w:rsidR="00E25771" w:rsidRPr="00C52080">
        <w:rPr>
          <w:rFonts w:ascii="Times New Roman" w:hAnsi="Times New Roman" w:cs="Times New Roman"/>
          <w:sz w:val="24"/>
          <w:szCs w:val="24"/>
        </w:rPr>
        <w:t xml:space="preserve"> preocupação com a escolarização das crianças, tanto de uma formação mais laica,</w:t>
      </w:r>
      <w:r w:rsidR="000015AB" w:rsidRPr="00C52080">
        <w:rPr>
          <w:rFonts w:ascii="Times New Roman" w:hAnsi="Times New Roman" w:cs="Times New Roman"/>
          <w:sz w:val="24"/>
          <w:szCs w:val="24"/>
        </w:rPr>
        <w:t xml:space="preserve"> com o advento da burguesia,</w:t>
      </w:r>
      <w:r w:rsidR="00E25771" w:rsidRPr="00C52080">
        <w:rPr>
          <w:rFonts w:ascii="Times New Roman" w:hAnsi="Times New Roman" w:cs="Times New Roman"/>
          <w:sz w:val="24"/>
          <w:szCs w:val="24"/>
        </w:rPr>
        <w:t xml:space="preserve"> quanto da “necessidade da leitura e da escrita para realizar suas atividades, especialmente para a elaboração de cartas de crédito e para a descrição das rotas terrestres” </w:t>
      </w:r>
      <w:r w:rsidR="000015AB" w:rsidRPr="00C52080">
        <w:rPr>
          <w:rFonts w:ascii="Times New Roman" w:hAnsi="Times New Roman" w:cs="Times New Roman"/>
          <w:sz w:val="24"/>
          <w:szCs w:val="24"/>
        </w:rPr>
        <w:t>(OLIVEIRA, 2008. p. 239). Desse modo, as universidades ganham abertura para os diversos conhecimentos</w:t>
      </w:r>
      <w:r>
        <w:rPr>
          <w:rFonts w:ascii="Times New Roman" w:hAnsi="Times New Roman" w:cs="Times New Roman"/>
          <w:sz w:val="24"/>
          <w:szCs w:val="24"/>
        </w:rPr>
        <w:t xml:space="preserve"> que</w:t>
      </w:r>
      <w:r w:rsidR="000015AB" w:rsidRPr="00C52080">
        <w:rPr>
          <w:rFonts w:ascii="Times New Roman" w:hAnsi="Times New Roman" w:cs="Times New Roman"/>
          <w:sz w:val="24"/>
          <w:szCs w:val="24"/>
        </w:rPr>
        <w:t xml:space="preserve"> diferente</w:t>
      </w:r>
      <w:r>
        <w:rPr>
          <w:rFonts w:ascii="Times New Roman" w:hAnsi="Times New Roman" w:cs="Times New Roman"/>
          <w:sz w:val="24"/>
          <w:szCs w:val="24"/>
        </w:rPr>
        <w:t>mente</w:t>
      </w:r>
      <w:r w:rsidR="000015AB" w:rsidRPr="00C52080">
        <w:rPr>
          <w:rFonts w:ascii="Times New Roman" w:hAnsi="Times New Roman" w:cs="Times New Roman"/>
          <w:sz w:val="24"/>
          <w:szCs w:val="24"/>
        </w:rPr>
        <w:t xml:space="preserve"> das escolas laicas, </w:t>
      </w:r>
      <w:r w:rsidR="0084460C">
        <w:rPr>
          <w:rFonts w:ascii="Times New Roman" w:hAnsi="Times New Roman" w:cs="Times New Roman"/>
          <w:sz w:val="24"/>
          <w:szCs w:val="24"/>
        </w:rPr>
        <w:t>à</w:t>
      </w:r>
      <w:r w:rsidR="000015AB" w:rsidRPr="00C52080">
        <w:rPr>
          <w:rFonts w:ascii="Times New Roman" w:hAnsi="Times New Roman" w:cs="Times New Roman"/>
          <w:sz w:val="24"/>
          <w:szCs w:val="24"/>
        </w:rPr>
        <w:t xml:space="preserve">s universidades não se preocupam apenas com </w:t>
      </w:r>
      <w:r w:rsidR="00961605">
        <w:rPr>
          <w:rFonts w:ascii="Times New Roman" w:hAnsi="Times New Roman" w:cs="Times New Roman"/>
          <w:sz w:val="24"/>
          <w:szCs w:val="24"/>
        </w:rPr>
        <w:t>a</w:t>
      </w:r>
      <w:r w:rsidR="000015AB" w:rsidRPr="00C52080">
        <w:rPr>
          <w:rFonts w:ascii="Times New Roman" w:hAnsi="Times New Roman" w:cs="Times New Roman"/>
          <w:sz w:val="24"/>
          <w:szCs w:val="24"/>
        </w:rPr>
        <w:t xml:space="preserve"> leitura e a escrita, mas de fato com o ato investigativo e de questões mais profundas e gerais do conhecimento, atraindo os novos e numerosos estudantes, buscando os mestres ilustres e o novo saber</w:t>
      </w:r>
      <w:r>
        <w:rPr>
          <w:rFonts w:ascii="Times New Roman" w:hAnsi="Times New Roman" w:cs="Times New Roman"/>
          <w:sz w:val="24"/>
          <w:szCs w:val="24"/>
        </w:rPr>
        <w:t xml:space="preserve">, que virá a ser chamada de artes liberais. </w:t>
      </w:r>
    </w:p>
    <w:p w:rsidR="000015AB" w:rsidRPr="00C52080" w:rsidRDefault="007552B8" w:rsidP="0039422D">
      <w:pPr>
        <w:spacing w:after="0" w:line="360" w:lineRule="auto"/>
        <w:ind w:firstLine="709"/>
        <w:jc w:val="both"/>
        <w:rPr>
          <w:rFonts w:ascii="Times New Roman" w:hAnsi="Times New Roman" w:cs="Times New Roman"/>
          <w:sz w:val="24"/>
          <w:szCs w:val="24"/>
        </w:rPr>
      </w:pPr>
      <w:r w:rsidRPr="00C52080">
        <w:rPr>
          <w:rFonts w:ascii="Times New Roman" w:hAnsi="Times New Roman" w:cs="Times New Roman"/>
          <w:sz w:val="24"/>
          <w:szCs w:val="24"/>
        </w:rPr>
        <w:t>Diante de todo esse movimento novo temos que destacar o surgimento das ordens me</w:t>
      </w:r>
      <w:r w:rsidR="00961605">
        <w:rPr>
          <w:rFonts w:ascii="Times New Roman" w:hAnsi="Times New Roman" w:cs="Times New Roman"/>
          <w:sz w:val="24"/>
          <w:szCs w:val="24"/>
        </w:rPr>
        <w:t>n</w:t>
      </w:r>
      <w:r w:rsidRPr="00C52080">
        <w:rPr>
          <w:rFonts w:ascii="Times New Roman" w:hAnsi="Times New Roman" w:cs="Times New Roman"/>
          <w:sz w:val="24"/>
          <w:szCs w:val="24"/>
        </w:rPr>
        <w:t>dicantes que entre suas inovações a que mais se impressiona foi a sua abertura para o mundo. Mesmo vivendo em comunidades, eles não viviam enclausurados, mas sa</w:t>
      </w:r>
      <w:r w:rsidR="00961605">
        <w:rPr>
          <w:rFonts w:ascii="Times New Roman" w:hAnsi="Times New Roman" w:cs="Times New Roman"/>
          <w:sz w:val="24"/>
          <w:szCs w:val="24"/>
        </w:rPr>
        <w:t>í</w:t>
      </w:r>
      <w:r w:rsidRPr="00C52080">
        <w:rPr>
          <w:rFonts w:ascii="Times New Roman" w:hAnsi="Times New Roman" w:cs="Times New Roman"/>
          <w:sz w:val="24"/>
          <w:szCs w:val="24"/>
        </w:rPr>
        <w:t>am regularmente, estabelecendo uma relação com os leigos de extrema importância. Sua dedicação era a serviço direta da Santa Sé, criando certos conflitos com o clero secular</w:t>
      </w:r>
      <w:r w:rsidR="00EE14BB" w:rsidRPr="00C52080">
        <w:rPr>
          <w:rFonts w:ascii="Times New Roman" w:hAnsi="Times New Roman" w:cs="Times New Roman"/>
          <w:sz w:val="24"/>
          <w:szCs w:val="24"/>
        </w:rPr>
        <w:t xml:space="preserve">. </w:t>
      </w:r>
    </w:p>
    <w:p w:rsidR="00EE14BB" w:rsidRPr="001A1CB2" w:rsidRDefault="00EE14BB" w:rsidP="0039422D">
      <w:pPr>
        <w:spacing w:after="0" w:line="240" w:lineRule="auto"/>
        <w:ind w:left="2268"/>
        <w:jc w:val="both"/>
        <w:rPr>
          <w:rFonts w:ascii="Times New Roman" w:hAnsi="Times New Roman" w:cs="Times New Roman"/>
        </w:rPr>
      </w:pPr>
      <w:r w:rsidRPr="001A1CB2">
        <w:rPr>
          <w:rFonts w:ascii="Times New Roman" w:hAnsi="Times New Roman" w:cs="Times New Roman"/>
        </w:rPr>
        <w:t>Os mendicantes apresentaram uma nova mentalidade para a cristandade latina. Ao lado do voto de pobreza que por si mesmo questionava o cristianismo praticado pelos homens da Igreja, pois a ostentação de luxo e os grandes cargos políticos exercidos pelo Alto clero deitavam por terra os ideias de pobreza apregoados pelos primeiros padres da Igreja, os frades me</w:t>
      </w:r>
      <w:r w:rsidR="00961605">
        <w:rPr>
          <w:rFonts w:ascii="Times New Roman" w:hAnsi="Times New Roman" w:cs="Times New Roman"/>
        </w:rPr>
        <w:t>n</w:t>
      </w:r>
      <w:r w:rsidRPr="001A1CB2">
        <w:rPr>
          <w:rFonts w:ascii="Times New Roman" w:hAnsi="Times New Roman" w:cs="Times New Roman"/>
        </w:rPr>
        <w:t xml:space="preserve">dicantes colocaram no cotidiano do século XIII uma nova maneira de praticar o claustro. Assumiram que deveriam promover uma retomada do cristianismo primitivo pela evangelização da população, ou seja, a missão do frade era pregar e permanecer próximo da comunidade e não isolado no claustro. Para o dominicano Tomás de Aquino, por exemplo, pregar e ensinar deveriam ser as duas atividades do monge mendicante. (OLIVEIRA, 2008. p. 241). </w:t>
      </w:r>
    </w:p>
    <w:p w:rsidR="009D32CB" w:rsidRDefault="009D32CB" w:rsidP="0039422D">
      <w:pPr>
        <w:spacing w:after="0" w:line="360" w:lineRule="auto"/>
        <w:ind w:firstLine="709"/>
        <w:jc w:val="both"/>
        <w:rPr>
          <w:rFonts w:ascii="Times New Roman" w:hAnsi="Times New Roman" w:cs="Times New Roman"/>
          <w:sz w:val="24"/>
          <w:szCs w:val="24"/>
        </w:rPr>
      </w:pPr>
    </w:p>
    <w:p w:rsidR="00EE14BB" w:rsidRDefault="00AB5DE5" w:rsidP="0039422D">
      <w:pPr>
        <w:spacing w:after="0" w:line="360" w:lineRule="auto"/>
        <w:ind w:firstLine="709"/>
        <w:jc w:val="both"/>
        <w:rPr>
          <w:rFonts w:ascii="Times New Roman" w:hAnsi="Times New Roman" w:cs="Times New Roman"/>
          <w:sz w:val="24"/>
          <w:szCs w:val="24"/>
        </w:rPr>
      </w:pPr>
      <w:r w:rsidRPr="00C52080">
        <w:rPr>
          <w:rFonts w:ascii="Times New Roman" w:hAnsi="Times New Roman" w:cs="Times New Roman"/>
          <w:sz w:val="24"/>
          <w:szCs w:val="24"/>
        </w:rPr>
        <w:t xml:space="preserve">Logo, a sua missão também era junto aos não-cristãos e pagãos, mas para isso precisariam renunciar à polêmica e aos argumentos de autoridade, aprender a língua e se impregnar da cultura deles. A entrada das obras de Aristóteles nas universidades revolucionou o que se entendia por conhecimento até então, principalmente na </w:t>
      </w:r>
      <w:r w:rsidR="00E45618">
        <w:rPr>
          <w:rFonts w:ascii="Times New Roman" w:hAnsi="Times New Roman" w:cs="Times New Roman"/>
          <w:sz w:val="24"/>
          <w:szCs w:val="24"/>
        </w:rPr>
        <w:t>U</w:t>
      </w:r>
      <w:r w:rsidRPr="00C52080">
        <w:rPr>
          <w:rFonts w:ascii="Times New Roman" w:hAnsi="Times New Roman" w:cs="Times New Roman"/>
          <w:sz w:val="24"/>
          <w:szCs w:val="24"/>
        </w:rPr>
        <w:t>niversidade de Paris, o centro da teologia, onde a interpretação agostiniana-platônica dominava. Esse novo saber, tanto aristotélico quanto a</w:t>
      </w:r>
      <w:r w:rsidR="00C21F44" w:rsidRPr="00C52080">
        <w:rPr>
          <w:rFonts w:ascii="Times New Roman" w:hAnsi="Times New Roman" w:cs="Times New Roman"/>
          <w:sz w:val="24"/>
          <w:szCs w:val="24"/>
        </w:rPr>
        <w:t>o</w:t>
      </w:r>
      <w:r w:rsidRPr="00C52080">
        <w:rPr>
          <w:rFonts w:ascii="Times New Roman" w:hAnsi="Times New Roman" w:cs="Times New Roman"/>
          <w:sz w:val="24"/>
          <w:szCs w:val="24"/>
        </w:rPr>
        <w:t>s comentadores árabes, principalmente</w:t>
      </w:r>
      <w:r w:rsidR="007444E7">
        <w:rPr>
          <w:rFonts w:ascii="Times New Roman" w:hAnsi="Times New Roman" w:cs="Times New Roman"/>
          <w:sz w:val="24"/>
          <w:szCs w:val="24"/>
        </w:rPr>
        <w:t xml:space="preserve"> Avicena e</w:t>
      </w:r>
      <w:r w:rsidRPr="00C52080">
        <w:rPr>
          <w:rFonts w:ascii="Times New Roman" w:hAnsi="Times New Roman" w:cs="Times New Roman"/>
          <w:sz w:val="24"/>
          <w:szCs w:val="24"/>
        </w:rPr>
        <w:t xml:space="preserve"> </w:t>
      </w:r>
      <w:proofErr w:type="spellStart"/>
      <w:r w:rsidRPr="00C52080">
        <w:rPr>
          <w:rFonts w:ascii="Times New Roman" w:hAnsi="Times New Roman" w:cs="Times New Roman"/>
          <w:sz w:val="24"/>
          <w:szCs w:val="24"/>
        </w:rPr>
        <w:t>Averróis</w:t>
      </w:r>
      <w:proofErr w:type="spellEnd"/>
      <w:r w:rsidRPr="00C52080">
        <w:rPr>
          <w:rFonts w:ascii="Times New Roman" w:hAnsi="Times New Roman" w:cs="Times New Roman"/>
          <w:sz w:val="24"/>
          <w:szCs w:val="24"/>
        </w:rPr>
        <w:t>, coloca em questão a credibilidade dos saberes já formulados</w:t>
      </w:r>
      <w:r w:rsidR="00C21F44" w:rsidRPr="00C52080">
        <w:rPr>
          <w:rFonts w:ascii="Times New Roman" w:hAnsi="Times New Roman" w:cs="Times New Roman"/>
          <w:sz w:val="24"/>
          <w:szCs w:val="24"/>
        </w:rPr>
        <w:t xml:space="preserve"> do ensino das Escrituras considerados como </w:t>
      </w:r>
      <w:r w:rsidR="00C21F44" w:rsidRPr="00C52080">
        <w:rPr>
          <w:rFonts w:ascii="Times New Roman" w:hAnsi="Times New Roman" w:cs="Times New Roman"/>
          <w:sz w:val="24"/>
          <w:szCs w:val="24"/>
        </w:rPr>
        <w:lastRenderedPageBreak/>
        <w:t xml:space="preserve">verdadeiros, e dos demais estudos acerca da natureza, da alma, do intelecto humano e demais temas. </w:t>
      </w:r>
    </w:p>
    <w:p w:rsidR="00A31994" w:rsidRPr="00A31994" w:rsidRDefault="00A31994" w:rsidP="0039422D">
      <w:pPr>
        <w:spacing w:after="0" w:line="360" w:lineRule="auto"/>
        <w:ind w:firstLine="709"/>
        <w:jc w:val="both"/>
        <w:rPr>
          <w:rFonts w:ascii="Times New Roman" w:hAnsi="Times New Roman" w:cs="Times New Roman"/>
          <w:b/>
          <w:bCs/>
          <w:sz w:val="24"/>
          <w:szCs w:val="24"/>
        </w:rPr>
      </w:pPr>
      <w:r w:rsidRPr="00A31994">
        <w:rPr>
          <w:rFonts w:ascii="Times New Roman" w:hAnsi="Times New Roman" w:cs="Times New Roman"/>
          <w:b/>
          <w:bCs/>
          <w:sz w:val="24"/>
          <w:szCs w:val="24"/>
        </w:rPr>
        <w:t>A Universidade</w:t>
      </w:r>
    </w:p>
    <w:p w:rsidR="00E25771" w:rsidRPr="00C52080" w:rsidRDefault="00C21F44" w:rsidP="0039422D">
      <w:pPr>
        <w:spacing w:after="0" w:line="360" w:lineRule="auto"/>
        <w:ind w:firstLine="709"/>
        <w:jc w:val="both"/>
        <w:rPr>
          <w:rFonts w:ascii="Times New Roman" w:hAnsi="Times New Roman" w:cs="Times New Roman"/>
          <w:sz w:val="24"/>
          <w:szCs w:val="24"/>
        </w:rPr>
      </w:pPr>
      <w:r w:rsidRPr="00C52080">
        <w:rPr>
          <w:rFonts w:ascii="Times New Roman" w:hAnsi="Times New Roman" w:cs="Times New Roman"/>
          <w:sz w:val="24"/>
          <w:szCs w:val="24"/>
        </w:rPr>
        <w:t>Contextualizad</w:t>
      </w:r>
      <w:r w:rsidR="007444E7">
        <w:rPr>
          <w:rFonts w:ascii="Times New Roman" w:hAnsi="Times New Roman" w:cs="Times New Roman"/>
          <w:sz w:val="24"/>
          <w:szCs w:val="24"/>
        </w:rPr>
        <w:t>a</w:t>
      </w:r>
      <w:r w:rsidRPr="00C52080">
        <w:rPr>
          <w:rFonts w:ascii="Times New Roman" w:hAnsi="Times New Roman" w:cs="Times New Roman"/>
          <w:sz w:val="24"/>
          <w:szCs w:val="24"/>
        </w:rPr>
        <w:t xml:space="preserve"> brevement</w:t>
      </w:r>
      <w:r w:rsidR="00C55C9B" w:rsidRPr="00C52080">
        <w:rPr>
          <w:rFonts w:ascii="Times New Roman" w:hAnsi="Times New Roman" w:cs="Times New Roman"/>
          <w:sz w:val="24"/>
          <w:szCs w:val="24"/>
        </w:rPr>
        <w:t xml:space="preserve">e </w:t>
      </w:r>
      <w:r w:rsidR="004D49DD" w:rsidRPr="00C52080">
        <w:rPr>
          <w:rFonts w:ascii="Times New Roman" w:hAnsi="Times New Roman" w:cs="Times New Roman"/>
          <w:sz w:val="24"/>
          <w:szCs w:val="24"/>
        </w:rPr>
        <w:t xml:space="preserve">a </w:t>
      </w:r>
      <w:r w:rsidRPr="00C52080">
        <w:rPr>
          <w:rFonts w:ascii="Times New Roman" w:hAnsi="Times New Roman" w:cs="Times New Roman"/>
          <w:sz w:val="24"/>
          <w:szCs w:val="24"/>
        </w:rPr>
        <w:t>hist</w:t>
      </w:r>
      <w:r w:rsidR="004D49DD" w:rsidRPr="00C52080">
        <w:rPr>
          <w:rFonts w:ascii="Times New Roman" w:hAnsi="Times New Roman" w:cs="Times New Roman"/>
          <w:sz w:val="24"/>
          <w:szCs w:val="24"/>
        </w:rPr>
        <w:t xml:space="preserve">oricidade que permitiu </w:t>
      </w:r>
      <w:r w:rsidRPr="00C52080">
        <w:rPr>
          <w:rFonts w:ascii="Times New Roman" w:hAnsi="Times New Roman" w:cs="Times New Roman"/>
          <w:sz w:val="24"/>
          <w:szCs w:val="24"/>
        </w:rPr>
        <w:t>o advento das universidades</w:t>
      </w:r>
      <w:r w:rsidR="00C55C9B" w:rsidRPr="00C52080">
        <w:rPr>
          <w:rFonts w:ascii="Times New Roman" w:hAnsi="Times New Roman" w:cs="Times New Roman"/>
          <w:sz w:val="24"/>
          <w:szCs w:val="24"/>
        </w:rPr>
        <w:t xml:space="preserve">, passamos a </w:t>
      </w:r>
      <w:r w:rsidR="004D49DD" w:rsidRPr="00C52080">
        <w:rPr>
          <w:rFonts w:ascii="Times New Roman" w:hAnsi="Times New Roman" w:cs="Times New Roman"/>
          <w:sz w:val="24"/>
          <w:szCs w:val="24"/>
        </w:rPr>
        <w:t>analisá-la</w:t>
      </w:r>
      <w:r w:rsidR="00C55C9B" w:rsidRPr="00C52080">
        <w:rPr>
          <w:rFonts w:ascii="Times New Roman" w:hAnsi="Times New Roman" w:cs="Times New Roman"/>
          <w:sz w:val="24"/>
          <w:szCs w:val="24"/>
        </w:rPr>
        <w:t xml:space="preserve"> mais de perto. </w:t>
      </w:r>
      <w:r w:rsidR="007444E7">
        <w:rPr>
          <w:rFonts w:ascii="Times New Roman" w:hAnsi="Times New Roman" w:cs="Times New Roman"/>
          <w:sz w:val="24"/>
          <w:szCs w:val="24"/>
        </w:rPr>
        <w:t xml:space="preserve">Na Universidade de </w:t>
      </w:r>
      <w:r w:rsidR="007444E7" w:rsidRPr="00C52080">
        <w:rPr>
          <w:rFonts w:ascii="Times New Roman" w:hAnsi="Times New Roman" w:cs="Times New Roman"/>
          <w:sz w:val="24"/>
          <w:szCs w:val="24"/>
        </w:rPr>
        <w:t>Paris</w:t>
      </w:r>
      <w:r w:rsidR="009C539B">
        <w:rPr>
          <w:rFonts w:ascii="Times New Roman" w:hAnsi="Times New Roman" w:cs="Times New Roman"/>
          <w:sz w:val="24"/>
          <w:szCs w:val="24"/>
        </w:rPr>
        <w:t>,</w:t>
      </w:r>
      <w:r w:rsidR="004D49DD" w:rsidRPr="00C52080">
        <w:rPr>
          <w:rFonts w:ascii="Times New Roman" w:hAnsi="Times New Roman" w:cs="Times New Roman"/>
          <w:sz w:val="24"/>
          <w:szCs w:val="24"/>
        </w:rPr>
        <w:t xml:space="preserve"> o estudo das artes liberais</w:t>
      </w:r>
      <w:r w:rsidR="007444E7">
        <w:rPr>
          <w:rFonts w:ascii="Times New Roman" w:hAnsi="Times New Roman" w:cs="Times New Roman"/>
          <w:sz w:val="24"/>
          <w:szCs w:val="24"/>
        </w:rPr>
        <w:t xml:space="preserve"> é necessário</w:t>
      </w:r>
      <w:r w:rsidR="004D49DD" w:rsidRPr="00C52080">
        <w:rPr>
          <w:rFonts w:ascii="Times New Roman" w:hAnsi="Times New Roman" w:cs="Times New Roman"/>
          <w:sz w:val="24"/>
          <w:szCs w:val="24"/>
        </w:rPr>
        <w:t xml:space="preserve"> para depoi</w:t>
      </w:r>
      <w:r w:rsidR="007444E7">
        <w:rPr>
          <w:rFonts w:ascii="Times New Roman" w:hAnsi="Times New Roman" w:cs="Times New Roman"/>
          <w:sz w:val="24"/>
          <w:szCs w:val="24"/>
        </w:rPr>
        <w:t>s passar</w:t>
      </w:r>
      <w:r w:rsidR="004D49DD" w:rsidRPr="00C52080">
        <w:rPr>
          <w:rFonts w:ascii="Times New Roman" w:hAnsi="Times New Roman" w:cs="Times New Roman"/>
          <w:sz w:val="24"/>
          <w:szCs w:val="24"/>
        </w:rPr>
        <w:t xml:space="preserve"> para os estudos superior</w:t>
      </w:r>
      <w:r w:rsidR="007444E7">
        <w:rPr>
          <w:rFonts w:ascii="Times New Roman" w:hAnsi="Times New Roman" w:cs="Times New Roman"/>
          <w:sz w:val="24"/>
          <w:szCs w:val="24"/>
        </w:rPr>
        <w:t>es</w:t>
      </w:r>
      <w:r w:rsidR="004D49DD" w:rsidRPr="00C52080">
        <w:rPr>
          <w:rFonts w:ascii="Times New Roman" w:hAnsi="Times New Roman" w:cs="Times New Roman"/>
          <w:sz w:val="24"/>
          <w:szCs w:val="24"/>
        </w:rPr>
        <w:t xml:space="preserve"> que </w:t>
      </w:r>
      <w:r w:rsidR="007444E7">
        <w:rPr>
          <w:rFonts w:ascii="Times New Roman" w:hAnsi="Times New Roman" w:cs="Times New Roman"/>
          <w:sz w:val="24"/>
          <w:szCs w:val="24"/>
        </w:rPr>
        <w:t>são</w:t>
      </w:r>
      <w:r w:rsidR="004D49DD" w:rsidRPr="00C52080">
        <w:rPr>
          <w:rFonts w:ascii="Times New Roman" w:hAnsi="Times New Roman" w:cs="Times New Roman"/>
          <w:sz w:val="24"/>
          <w:szCs w:val="24"/>
        </w:rPr>
        <w:t xml:space="preserve"> entre eles: Teologia, Direito e Medicina. Importante já destacarmos que com esses cursos superiores as universidades já demonstravam sua autonomia em relação </w:t>
      </w:r>
      <w:r w:rsidR="009C539B">
        <w:rPr>
          <w:rFonts w:ascii="Times New Roman" w:hAnsi="Times New Roman" w:cs="Times New Roman"/>
          <w:sz w:val="24"/>
          <w:szCs w:val="24"/>
        </w:rPr>
        <w:t>à</w:t>
      </w:r>
      <w:r w:rsidR="004D49DD" w:rsidRPr="00C52080">
        <w:rPr>
          <w:rFonts w:ascii="Times New Roman" w:hAnsi="Times New Roman" w:cs="Times New Roman"/>
          <w:sz w:val="24"/>
          <w:szCs w:val="24"/>
        </w:rPr>
        <w:t xml:space="preserve"> Igreja</w:t>
      </w:r>
      <w:r w:rsidR="009C539B">
        <w:rPr>
          <w:rFonts w:ascii="Times New Roman" w:hAnsi="Times New Roman" w:cs="Times New Roman"/>
          <w:sz w:val="24"/>
          <w:szCs w:val="24"/>
        </w:rPr>
        <w:t>,</w:t>
      </w:r>
      <w:r w:rsidR="004D49DD" w:rsidRPr="00C52080">
        <w:rPr>
          <w:rFonts w:ascii="Times New Roman" w:hAnsi="Times New Roman" w:cs="Times New Roman"/>
          <w:sz w:val="24"/>
          <w:szCs w:val="24"/>
        </w:rPr>
        <w:t xml:space="preserve"> visando um estudo mais laico do conhecimento, </w:t>
      </w:r>
      <w:r w:rsidR="009C539B">
        <w:rPr>
          <w:rFonts w:ascii="Times New Roman" w:hAnsi="Times New Roman" w:cs="Times New Roman"/>
          <w:sz w:val="24"/>
          <w:szCs w:val="24"/>
        </w:rPr>
        <w:t>conforme pondera</w:t>
      </w:r>
      <w:r w:rsidR="004D49DD" w:rsidRPr="00C52080">
        <w:rPr>
          <w:rFonts w:ascii="Times New Roman" w:hAnsi="Times New Roman" w:cs="Times New Roman"/>
          <w:sz w:val="24"/>
          <w:szCs w:val="24"/>
        </w:rPr>
        <w:t xml:space="preserve"> Alberto Magno</w:t>
      </w:r>
      <w:r w:rsidR="008C6895">
        <w:rPr>
          <w:rFonts w:ascii="Times New Roman" w:hAnsi="Times New Roman" w:cs="Times New Roman"/>
          <w:sz w:val="24"/>
          <w:szCs w:val="24"/>
        </w:rPr>
        <w:t>,</w:t>
      </w:r>
    </w:p>
    <w:p w:rsidR="004D49DD" w:rsidRPr="0084460C" w:rsidRDefault="004D49DD" w:rsidP="0039422D">
      <w:pPr>
        <w:spacing w:after="0" w:line="240" w:lineRule="auto"/>
        <w:ind w:left="2268"/>
        <w:jc w:val="both"/>
        <w:rPr>
          <w:rFonts w:ascii="Times New Roman" w:hAnsi="Times New Roman" w:cs="Times New Roman"/>
        </w:rPr>
      </w:pPr>
      <w:r w:rsidRPr="0084460C">
        <w:rPr>
          <w:rFonts w:ascii="Times New Roman" w:hAnsi="Times New Roman" w:cs="Times New Roman"/>
        </w:rPr>
        <w:t>Tome-se por princípio que, em questões de fé e de bons costumes, Agostinho deve ser o preferido aos filósofos, caso haja ideias diferentes das deles. Mas, em se tratando de medicina, tenho mais confiança em Galeno e Hipócrates que em Agostinho; e se falar sobre as ciências naturais, tomo em maior consideração a Aristóteles ou a outro especialista no assunto. (II Sent. D. 13, a. 2) (</w:t>
      </w:r>
      <w:r w:rsidR="00985A50" w:rsidRPr="0084460C">
        <w:rPr>
          <w:rFonts w:ascii="Times New Roman" w:hAnsi="Times New Roman" w:cs="Times New Roman"/>
        </w:rPr>
        <w:t>ALBERTO MAGNO</w:t>
      </w:r>
      <w:r w:rsidRPr="0084460C">
        <w:rPr>
          <w:rFonts w:ascii="Times New Roman" w:hAnsi="Times New Roman" w:cs="Times New Roman"/>
        </w:rPr>
        <w:t xml:space="preserve"> </w:t>
      </w:r>
      <w:r w:rsidRPr="0084460C">
        <w:rPr>
          <w:rFonts w:ascii="Times New Roman" w:hAnsi="Times New Roman" w:cs="Times New Roman"/>
          <w:i/>
          <w:iCs/>
        </w:rPr>
        <w:t>apud</w:t>
      </w:r>
      <w:r w:rsidR="00985A50" w:rsidRPr="0084460C">
        <w:rPr>
          <w:rFonts w:ascii="Times New Roman" w:hAnsi="Times New Roman" w:cs="Times New Roman"/>
          <w:i/>
          <w:iCs/>
        </w:rPr>
        <w:t xml:space="preserve"> </w:t>
      </w:r>
      <w:r w:rsidR="00985A50" w:rsidRPr="0084460C">
        <w:rPr>
          <w:rFonts w:ascii="Times New Roman" w:hAnsi="Times New Roman" w:cs="Times New Roman"/>
        </w:rPr>
        <w:t>OLIVEIRA</w:t>
      </w:r>
      <w:r w:rsidRPr="0084460C">
        <w:rPr>
          <w:rFonts w:ascii="Times New Roman" w:hAnsi="Times New Roman" w:cs="Times New Roman"/>
        </w:rPr>
        <w:t xml:space="preserve">, 2005. p. 173). </w:t>
      </w:r>
    </w:p>
    <w:p w:rsidR="009D32CB" w:rsidRDefault="009D32CB" w:rsidP="0039422D">
      <w:pPr>
        <w:spacing w:after="0" w:line="360" w:lineRule="auto"/>
        <w:ind w:firstLine="709"/>
        <w:jc w:val="both"/>
        <w:rPr>
          <w:rFonts w:ascii="Times New Roman" w:hAnsi="Times New Roman" w:cs="Times New Roman"/>
          <w:sz w:val="24"/>
          <w:szCs w:val="24"/>
        </w:rPr>
      </w:pPr>
    </w:p>
    <w:p w:rsidR="006F35D8" w:rsidRPr="00C52080" w:rsidRDefault="00EB2263" w:rsidP="0039422D">
      <w:pPr>
        <w:spacing w:after="0" w:line="360" w:lineRule="auto"/>
        <w:ind w:firstLine="709"/>
        <w:jc w:val="both"/>
        <w:rPr>
          <w:rFonts w:ascii="Times New Roman" w:hAnsi="Times New Roman" w:cs="Times New Roman"/>
          <w:sz w:val="24"/>
          <w:szCs w:val="24"/>
        </w:rPr>
      </w:pPr>
      <w:r w:rsidRPr="00C52080">
        <w:rPr>
          <w:rFonts w:ascii="Times New Roman" w:hAnsi="Times New Roman" w:cs="Times New Roman"/>
          <w:sz w:val="24"/>
          <w:szCs w:val="24"/>
        </w:rPr>
        <w:t>Mais objetivamente</w:t>
      </w:r>
      <w:r w:rsidR="007444E7">
        <w:rPr>
          <w:rFonts w:ascii="Times New Roman" w:hAnsi="Times New Roman" w:cs="Times New Roman"/>
          <w:sz w:val="24"/>
          <w:szCs w:val="24"/>
        </w:rPr>
        <w:t>,</w:t>
      </w:r>
      <w:r w:rsidRPr="00C52080">
        <w:rPr>
          <w:rFonts w:ascii="Times New Roman" w:hAnsi="Times New Roman" w:cs="Times New Roman"/>
          <w:sz w:val="24"/>
          <w:szCs w:val="24"/>
        </w:rPr>
        <w:t xml:space="preserve"> </w:t>
      </w:r>
      <w:r w:rsidR="007444E7" w:rsidRPr="00C52080">
        <w:rPr>
          <w:rFonts w:ascii="Times New Roman" w:hAnsi="Times New Roman" w:cs="Times New Roman"/>
          <w:sz w:val="24"/>
          <w:szCs w:val="24"/>
        </w:rPr>
        <w:t>as universidades a cada uma tinham</w:t>
      </w:r>
      <w:r w:rsidR="007444E7">
        <w:rPr>
          <w:rFonts w:ascii="Times New Roman" w:hAnsi="Times New Roman" w:cs="Times New Roman"/>
          <w:sz w:val="24"/>
          <w:szCs w:val="24"/>
        </w:rPr>
        <w:t xml:space="preserve"> um destaque e prestígio em sua formação</w:t>
      </w:r>
      <w:r w:rsidRPr="00C52080">
        <w:rPr>
          <w:rFonts w:ascii="Times New Roman" w:hAnsi="Times New Roman" w:cs="Times New Roman"/>
          <w:sz w:val="24"/>
          <w:szCs w:val="24"/>
        </w:rPr>
        <w:t>: Paris</w:t>
      </w:r>
      <w:r w:rsidR="00272A7E" w:rsidRPr="00C52080">
        <w:rPr>
          <w:rFonts w:ascii="Times New Roman" w:hAnsi="Times New Roman" w:cs="Times New Roman"/>
          <w:sz w:val="24"/>
          <w:szCs w:val="24"/>
        </w:rPr>
        <w:t xml:space="preserve"> (</w:t>
      </w:r>
      <w:r w:rsidRPr="00C52080">
        <w:rPr>
          <w:rFonts w:ascii="Times New Roman" w:hAnsi="Times New Roman" w:cs="Times New Roman"/>
          <w:sz w:val="24"/>
          <w:szCs w:val="24"/>
        </w:rPr>
        <w:t>teologia</w:t>
      </w:r>
      <w:r w:rsidR="00272A7E" w:rsidRPr="00C52080">
        <w:rPr>
          <w:rFonts w:ascii="Times New Roman" w:hAnsi="Times New Roman" w:cs="Times New Roman"/>
          <w:sz w:val="24"/>
          <w:szCs w:val="24"/>
        </w:rPr>
        <w:t>)</w:t>
      </w:r>
      <w:r w:rsidRPr="00C52080">
        <w:rPr>
          <w:rFonts w:ascii="Times New Roman" w:hAnsi="Times New Roman" w:cs="Times New Roman"/>
          <w:sz w:val="24"/>
          <w:szCs w:val="24"/>
        </w:rPr>
        <w:t>, com seus mestres nas artes liberais e com destaque Pedro Abelardo, lógico e teólogo</w:t>
      </w:r>
      <w:r w:rsidR="007444E7">
        <w:rPr>
          <w:rFonts w:ascii="Times New Roman" w:hAnsi="Times New Roman" w:cs="Times New Roman"/>
          <w:sz w:val="24"/>
          <w:szCs w:val="24"/>
        </w:rPr>
        <w:t>,</w:t>
      </w:r>
      <w:r w:rsidRPr="00C52080">
        <w:rPr>
          <w:rFonts w:ascii="Times New Roman" w:hAnsi="Times New Roman" w:cs="Times New Roman"/>
          <w:sz w:val="24"/>
          <w:szCs w:val="24"/>
        </w:rPr>
        <w:t xml:space="preserve"> e</w:t>
      </w:r>
      <w:r w:rsidR="007444E7">
        <w:rPr>
          <w:rFonts w:ascii="Times New Roman" w:hAnsi="Times New Roman" w:cs="Times New Roman"/>
          <w:sz w:val="24"/>
          <w:szCs w:val="24"/>
        </w:rPr>
        <w:t>,</w:t>
      </w:r>
      <w:r w:rsidRPr="00C52080">
        <w:rPr>
          <w:rFonts w:ascii="Times New Roman" w:hAnsi="Times New Roman" w:cs="Times New Roman"/>
          <w:sz w:val="24"/>
          <w:szCs w:val="24"/>
        </w:rPr>
        <w:t xml:space="preserve"> Pedro Lombardo, o mestre das sentenças e inúmeros outros. Bolonha </w:t>
      </w:r>
      <w:r w:rsidR="00272A7E" w:rsidRPr="00C52080">
        <w:rPr>
          <w:rFonts w:ascii="Times New Roman" w:hAnsi="Times New Roman" w:cs="Times New Roman"/>
          <w:sz w:val="24"/>
          <w:szCs w:val="24"/>
        </w:rPr>
        <w:t>(</w:t>
      </w:r>
      <w:r w:rsidRPr="00C52080">
        <w:rPr>
          <w:rFonts w:ascii="Times New Roman" w:hAnsi="Times New Roman" w:cs="Times New Roman"/>
          <w:sz w:val="24"/>
          <w:szCs w:val="24"/>
        </w:rPr>
        <w:t>Direito</w:t>
      </w:r>
      <w:r w:rsidR="00272A7E" w:rsidRPr="00C52080">
        <w:rPr>
          <w:rFonts w:ascii="Times New Roman" w:hAnsi="Times New Roman" w:cs="Times New Roman"/>
          <w:sz w:val="24"/>
          <w:szCs w:val="24"/>
        </w:rPr>
        <w:t>)</w:t>
      </w:r>
      <w:r w:rsidRPr="00C52080">
        <w:rPr>
          <w:rFonts w:ascii="Times New Roman" w:hAnsi="Times New Roman" w:cs="Times New Roman"/>
          <w:sz w:val="24"/>
          <w:szCs w:val="24"/>
        </w:rPr>
        <w:t xml:space="preserve"> (tanto direito civil quanto o direito canônico) com um cuidadoso estudo do </w:t>
      </w:r>
      <w:r w:rsidRPr="00C52080">
        <w:rPr>
          <w:rFonts w:ascii="Times New Roman" w:hAnsi="Times New Roman" w:cs="Times New Roman"/>
          <w:i/>
          <w:iCs/>
          <w:sz w:val="24"/>
          <w:szCs w:val="24"/>
        </w:rPr>
        <w:t xml:space="preserve">Corpus juris </w:t>
      </w:r>
      <w:proofErr w:type="spellStart"/>
      <w:r w:rsidRPr="00C52080">
        <w:rPr>
          <w:rFonts w:ascii="Times New Roman" w:hAnsi="Times New Roman" w:cs="Times New Roman"/>
          <w:i/>
          <w:iCs/>
          <w:sz w:val="24"/>
          <w:szCs w:val="24"/>
        </w:rPr>
        <w:t>civilis</w:t>
      </w:r>
      <w:proofErr w:type="spellEnd"/>
      <w:r w:rsidRPr="00C52080">
        <w:rPr>
          <w:rFonts w:ascii="Times New Roman" w:hAnsi="Times New Roman" w:cs="Times New Roman"/>
          <w:sz w:val="24"/>
          <w:szCs w:val="24"/>
        </w:rPr>
        <w:t xml:space="preserve"> de Justiniano e a de Montpellier </w:t>
      </w:r>
      <w:r w:rsidR="00272A7E" w:rsidRPr="00C52080">
        <w:rPr>
          <w:rFonts w:ascii="Times New Roman" w:hAnsi="Times New Roman" w:cs="Times New Roman"/>
          <w:sz w:val="24"/>
          <w:szCs w:val="24"/>
        </w:rPr>
        <w:t>(</w:t>
      </w:r>
      <w:r w:rsidRPr="00C52080">
        <w:rPr>
          <w:rFonts w:ascii="Times New Roman" w:hAnsi="Times New Roman" w:cs="Times New Roman"/>
          <w:sz w:val="24"/>
          <w:szCs w:val="24"/>
        </w:rPr>
        <w:t>Medicina</w:t>
      </w:r>
      <w:r w:rsidR="00272A7E" w:rsidRPr="00C52080">
        <w:rPr>
          <w:rFonts w:ascii="Times New Roman" w:hAnsi="Times New Roman" w:cs="Times New Roman"/>
          <w:sz w:val="24"/>
          <w:szCs w:val="24"/>
        </w:rPr>
        <w:t>)</w:t>
      </w:r>
      <w:r w:rsidRPr="00C52080">
        <w:rPr>
          <w:rFonts w:ascii="Times New Roman" w:hAnsi="Times New Roman" w:cs="Times New Roman"/>
          <w:sz w:val="24"/>
          <w:szCs w:val="24"/>
        </w:rPr>
        <w:t xml:space="preserve">, sendo a primeira </w:t>
      </w:r>
      <w:r w:rsidR="00E45618">
        <w:rPr>
          <w:rFonts w:ascii="Times New Roman" w:hAnsi="Times New Roman" w:cs="Times New Roman"/>
          <w:sz w:val="24"/>
          <w:szCs w:val="24"/>
        </w:rPr>
        <w:t>U</w:t>
      </w:r>
      <w:r w:rsidRPr="00C52080">
        <w:rPr>
          <w:rFonts w:ascii="Times New Roman" w:hAnsi="Times New Roman" w:cs="Times New Roman"/>
          <w:sz w:val="24"/>
          <w:szCs w:val="24"/>
        </w:rPr>
        <w:t xml:space="preserve">niversidade inglesa em Oxford. </w:t>
      </w:r>
      <w:r w:rsidR="003826CD" w:rsidRPr="00C52080">
        <w:rPr>
          <w:rFonts w:ascii="Times New Roman" w:hAnsi="Times New Roman" w:cs="Times New Roman"/>
          <w:sz w:val="24"/>
          <w:szCs w:val="24"/>
        </w:rPr>
        <w:t xml:space="preserve">O termo faculdade referia-se </w:t>
      </w:r>
      <w:r w:rsidR="009C539B">
        <w:rPr>
          <w:rFonts w:ascii="Times New Roman" w:hAnsi="Times New Roman" w:cs="Times New Roman"/>
          <w:sz w:val="24"/>
          <w:szCs w:val="24"/>
        </w:rPr>
        <w:t>à</w:t>
      </w:r>
      <w:r w:rsidR="003826CD" w:rsidRPr="00C52080">
        <w:rPr>
          <w:rFonts w:ascii="Times New Roman" w:hAnsi="Times New Roman" w:cs="Times New Roman"/>
          <w:sz w:val="24"/>
          <w:szCs w:val="24"/>
        </w:rPr>
        <w:t xml:space="preserve"> matéria ensinada, dirigida pelo conselho de mestres sob orientação do mestre mais antigo. Em 1255, a prescrição oficial dos livros de Aristóteles no programa, transforma a </w:t>
      </w:r>
      <w:r w:rsidR="0084460C">
        <w:rPr>
          <w:rFonts w:ascii="Times New Roman" w:hAnsi="Times New Roman" w:cs="Times New Roman"/>
          <w:sz w:val="24"/>
          <w:szCs w:val="24"/>
        </w:rPr>
        <w:t>F</w:t>
      </w:r>
      <w:r w:rsidR="003826CD" w:rsidRPr="00C52080">
        <w:rPr>
          <w:rFonts w:ascii="Times New Roman" w:hAnsi="Times New Roman" w:cs="Times New Roman"/>
          <w:sz w:val="24"/>
          <w:szCs w:val="24"/>
        </w:rPr>
        <w:t xml:space="preserve">aculdade de Artes em </w:t>
      </w:r>
      <w:r w:rsidR="009C539B">
        <w:rPr>
          <w:rFonts w:ascii="Times New Roman" w:hAnsi="Times New Roman" w:cs="Times New Roman"/>
          <w:sz w:val="24"/>
          <w:szCs w:val="24"/>
        </w:rPr>
        <w:t>F</w:t>
      </w:r>
      <w:r w:rsidR="003826CD" w:rsidRPr="00C52080">
        <w:rPr>
          <w:rFonts w:ascii="Times New Roman" w:hAnsi="Times New Roman" w:cs="Times New Roman"/>
          <w:sz w:val="24"/>
          <w:szCs w:val="24"/>
        </w:rPr>
        <w:t>aculdade de Filosofia e todos os mestres da Universidade de Paris foram privilegiados pelo Papa Nicolau a poder ensinarem em quaisquer universidades sem precisarem fazer novos exames</w:t>
      </w:r>
      <w:r w:rsidR="0098693E">
        <w:rPr>
          <w:rFonts w:ascii="Times New Roman" w:hAnsi="Times New Roman" w:cs="Times New Roman"/>
          <w:sz w:val="24"/>
          <w:szCs w:val="24"/>
        </w:rPr>
        <w:t xml:space="preserve"> de admissão</w:t>
      </w:r>
      <w:r w:rsidR="003826CD" w:rsidRPr="00C52080">
        <w:rPr>
          <w:rFonts w:ascii="Times New Roman" w:hAnsi="Times New Roman" w:cs="Times New Roman"/>
          <w:sz w:val="24"/>
          <w:szCs w:val="24"/>
        </w:rPr>
        <w:t xml:space="preserve">. </w:t>
      </w:r>
    </w:p>
    <w:p w:rsidR="003826CD" w:rsidRPr="00C52080" w:rsidRDefault="003826CD" w:rsidP="0039422D">
      <w:pPr>
        <w:spacing w:after="0" w:line="360" w:lineRule="auto"/>
        <w:ind w:firstLine="709"/>
        <w:jc w:val="both"/>
        <w:rPr>
          <w:rFonts w:ascii="Times New Roman" w:hAnsi="Times New Roman" w:cs="Times New Roman"/>
          <w:sz w:val="24"/>
          <w:szCs w:val="24"/>
        </w:rPr>
      </w:pPr>
      <w:r w:rsidRPr="00C52080">
        <w:rPr>
          <w:rFonts w:ascii="Times New Roman" w:hAnsi="Times New Roman" w:cs="Times New Roman"/>
          <w:sz w:val="24"/>
          <w:szCs w:val="24"/>
        </w:rPr>
        <w:t xml:space="preserve">O processo de formação na Universidade, usaremos a de Paris como exemplo, era dado do seguinte modo: </w:t>
      </w:r>
    </w:p>
    <w:p w:rsidR="00C51D4A" w:rsidRPr="0084460C" w:rsidRDefault="00C51D4A" w:rsidP="0039422D">
      <w:pPr>
        <w:spacing w:after="0" w:line="240" w:lineRule="auto"/>
        <w:ind w:left="2268"/>
        <w:jc w:val="both"/>
        <w:rPr>
          <w:rFonts w:ascii="Times New Roman" w:hAnsi="Times New Roman" w:cs="Times New Roman"/>
        </w:rPr>
      </w:pPr>
      <w:r w:rsidRPr="0084460C">
        <w:rPr>
          <w:rFonts w:ascii="Times New Roman" w:hAnsi="Times New Roman" w:cs="Times New Roman"/>
        </w:rPr>
        <w:t>Entrava-se na Faculdade de Artes com a idade de 15 anos. O curso durava quatro e, após longos exames (</w:t>
      </w:r>
      <w:proofErr w:type="spellStart"/>
      <w:r w:rsidRPr="0084460C">
        <w:rPr>
          <w:rFonts w:ascii="Times New Roman" w:hAnsi="Times New Roman" w:cs="Times New Roman"/>
          <w:i/>
          <w:iCs/>
        </w:rPr>
        <w:t>determinatio</w:t>
      </w:r>
      <w:proofErr w:type="spellEnd"/>
      <w:r w:rsidRPr="0084460C">
        <w:rPr>
          <w:rFonts w:ascii="Times New Roman" w:hAnsi="Times New Roman" w:cs="Times New Roman"/>
        </w:rPr>
        <w:t xml:space="preserve">) o estudante tornava-se bacharel. Aí ele fazia um estágio de dois anos, a explicar textos e participar de exercícios escolares sob a orientação do mestre. Findo o estágio ele obtinha a </w:t>
      </w:r>
      <w:proofErr w:type="spellStart"/>
      <w:r w:rsidRPr="0084460C">
        <w:rPr>
          <w:rFonts w:ascii="Times New Roman" w:hAnsi="Times New Roman" w:cs="Times New Roman"/>
          <w:i/>
          <w:iCs/>
        </w:rPr>
        <w:t>licentia</w:t>
      </w:r>
      <w:proofErr w:type="spellEnd"/>
      <w:r w:rsidRPr="0084460C">
        <w:rPr>
          <w:rFonts w:ascii="Times New Roman" w:hAnsi="Times New Roman" w:cs="Times New Roman"/>
          <w:i/>
          <w:iCs/>
        </w:rPr>
        <w:t xml:space="preserve"> </w:t>
      </w:r>
      <w:proofErr w:type="spellStart"/>
      <w:r w:rsidRPr="0084460C">
        <w:rPr>
          <w:rFonts w:ascii="Times New Roman" w:hAnsi="Times New Roman" w:cs="Times New Roman"/>
          <w:i/>
          <w:iCs/>
        </w:rPr>
        <w:t>docenti</w:t>
      </w:r>
      <w:proofErr w:type="spellEnd"/>
      <w:r w:rsidRPr="0084460C">
        <w:rPr>
          <w:rFonts w:ascii="Times New Roman" w:hAnsi="Times New Roman" w:cs="Times New Roman"/>
        </w:rPr>
        <w:t xml:space="preserve">, licença para ensinar, e o título de </w:t>
      </w:r>
      <w:r w:rsidRPr="0084460C">
        <w:rPr>
          <w:rFonts w:ascii="Times New Roman" w:hAnsi="Times New Roman" w:cs="Times New Roman"/>
          <w:i/>
          <w:iCs/>
        </w:rPr>
        <w:t xml:space="preserve">magister </w:t>
      </w:r>
      <w:proofErr w:type="spellStart"/>
      <w:r w:rsidRPr="0084460C">
        <w:rPr>
          <w:rFonts w:ascii="Times New Roman" w:hAnsi="Times New Roman" w:cs="Times New Roman"/>
          <w:i/>
          <w:iCs/>
        </w:rPr>
        <w:t>artium</w:t>
      </w:r>
      <w:proofErr w:type="spellEnd"/>
      <w:r w:rsidRPr="0084460C">
        <w:rPr>
          <w:rFonts w:ascii="Times New Roman" w:hAnsi="Times New Roman" w:cs="Times New Roman"/>
        </w:rPr>
        <w:t xml:space="preserve">, equivalente a doutor, com vinte e um anos, estando apto para cursar teologia, direito ou medicina. [...] Na Faculdade de Teologia, depois de seis anos de estudos como ouvinte, o estudante passava </w:t>
      </w:r>
      <w:r w:rsidR="009C539B" w:rsidRPr="0084460C">
        <w:rPr>
          <w:rFonts w:ascii="Times New Roman" w:hAnsi="Times New Roman" w:cs="Times New Roman"/>
        </w:rPr>
        <w:t>à</w:t>
      </w:r>
      <w:r w:rsidRPr="0084460C">
        <w:rPr>
          <w:rFonts w:ascii="Times New Roman" w:hAnsi="Times New Roman" w:cs="Times New Roman"/>
        </w:rPr>
        <w:t xml:space="preserve"> categoria de bacharel. Fazia então o estágio de dois anos como bacharel bíblico, cursor, a explicar a Sagrada Escritura</w:t>
      </w:r>
      <w:r w:rsidR="00081D86" w:rsidRPr="0084460C">
        <w:rPr>
          <w:rFonts w:ascii="Times New Roman" w:hAnsi="Times New Roman" w:cs="Times New Roman"/>
        </w:rPr>
        <w:t>, e ma</w:t>
      </w:r>
      <w:r w:rsidR="0098693E" w:rsidRPr="0084460C">
        <w:rPr>
          <w:rFonts w:ascii="Times New Roman" w:hAnsi="Times New Roman" w:cs="Times New Roman"/>
        </w:rPr>
        <w:t>i</w:t>
      </w:r>
      <w:r w:rsidR="00081D86" w:rsidRPr="0084460C">
        <w:rPr>
          <w:rFonts w:ascii="Times New Roman" w:hAnsi="Times New Roman" w:cs="Times New Roman"/>
        </w:rPr>
        <w:t xml:space="preserve">s dois anos como bacharel sentenciário, </w:t>
      </w:r>
      <w:proofErr w:type="spellStart"/>
      <w:r w:rsidR="00081D86" w:rsidRPr="0084460C">
        <w:rPr>
          <w:rFonts w:ascii="Times New Roman" w:hAnsi="Times New Roman" w:cs="Times New Roman"/>
          <w:i/>
          <w:iCs/>
        </w:rPr>
        <w:t>sentenciarius</w:t>
      </w:r>
      <w:proofErr w:type="spellEnd"/>
      <w:r w:rsidR="00081D86" w:rsidRPr="0084460C">
        <w:rPr>
          <w:rFonts w:ascii="Times New Roman" w:hAnsi="Times New Roman" w:cs="Times New Roman"/>
        </w:rPr>
        <w:t xml:space="preserve">, a explicar os Quatro Livros das </w:t>
      </w:r>
      <w:r w:rsidR="00081D86" w:rsidRPr="0084460C">
        <w:rPr>
          <w:rFonts w:ascii="Times New Roman" w:hAnsi="Times New Roman" w:cs="Times New Roman"/>
          <w:i/>
          <w:iCs/>
        </w:rPr>
        <w:t>Sentenças</w:t>
      </w:r>
      <w:r w:rsidR="00081D86" w:rsidRPr="0084460C">
        <w:rPr>
          <w:rFonts w:ascii="Times New Roman" w:hAnsi="Times New Roman" w:cs="Times New Roman"/>
        </w:rPr>
        <w:t xml:space="preserve"> de Pedro Lombardo. Só então o bacharel conseguia a </w:t>
      </w:r>
      <w:r w:rsidR="00081D86" w:rsidRPr="0084460C">
        <w:rPr>
          <w:rFonts w:ascii="Times New Roman" w:hAnsi="Times New Roman" w:cs="Times New Roman"/>
          <w:i/>
          <w:iCs/>
        </w:rPr>
        <w:t xml:space="preserve">licencia </w:t>
      </w:r>
      <w:proofErr w:type="spellStart"/>
      <w:r w:rsidR="00081D86" w:rsidRPr="0084460C">
        <w:rPr>
          <w:rFonts w:ascii="Times New Roman" w:hAnsi="Times New Roman" w:cs="Times New Roman"/>
          <w:i/>
          <w:iCs/>
        </w:rPr>
        <w:t>docenti</w:t>
      </w:r>
      <w:proofErr w:type="spellEnd"/>
      <w:r w:rsidR="00081D86" w:rsidRPr="0084460C">
        <w:rPr>
          <w:rFonts w:ascii="Times New Roman" w:hAnsi="Times New Roman" w:cs="Times New Roman"/>
        </w:rPr>
        <w:t xml:space="preserve"> e era </w:t>
      </w:r>
      <w:proofErr w:type="spellStart"/>
      <w:r w:rsidR="00081D86" w:rsidRPr="0084460C">
        <w:rPr>
          <w:rFonts w:ascii="Times New Roman" w:hAnsi="Times New Roman" w:cs="Times New Roman"/>
          <w:i/>
          <w:iCs/>
        </w:rPr>
        <w:t>baccalarius</w:t>
      </w:r>
      <w:proofErr w:type="spellEnd"/>
      <w:r w:rsidR="00081D86" w:rsidRPr="0084460C">
        <w:rPr>
          <w:rFonts w:ascii="Times New Roman" w:hAnsi="Times New Roman" w:cs="Times New Roman"/>
          <w:i/>
          <w:iCs/>
        </w:rPr>
        <w:t xml:space="preserve"> </w:t>
      </w:r>
      <w:proofErr w:type="spellStart"/>
      <w:r w:rsidR="00081D86" w:rsidRPr="0084460C">
        <w:rPr>
          <w:rFonts w:ascii="Times New Roman" w:hAnsi="Times New Roman" w:cs="Times New Roman"/>
          <w:i/>
          <w:iCs/>
        </w:rPr>
        <w:t>formatus</w:t>
      </w:r>
      <w:proofErr w:type="spellEnd"/>
      <w:r w:rsidR="00081D86" w:rsidRPr="0084460C">
        <w:rPr>
          <w:rFonts w:ascii="Times New Roman" w:hAnsi="Times New Roman" w:cs="Times New Roman"/>
        </w:rPr>
        <w:t xml:space="preserve">. Depois de fazer novos exames obtinha finalmente o título de </w:t>
      </w:r>
      <w:r w:rsidR="00081D86" w:rsidRPr="0084460C">
        <w:rPr>
          <w:rFonts w:ascii="Times New Roman" w:hAnsi="Times New Roman" w:cs="Times New Roman"/>
          <w:i/>
          <w:iCs/>
        </w:rPr>
        <w:t>magister in sacra pagina</w:t>
      </w:r>
      <w:r w:rsidR="00081D86" w:rsidRPr="0084460C">
        <w:rPr>
          <w:rFonts w:ascii="Times New Roman" w:hAnsi="Times New Roman" w:cs="Times New Roman"/>
        </w:rPr>
        <w:t xml:space="preserve">. Todas as provas eram </w:t>
      </w:r>
      <w:r w:rsidR="00081D86" w:rsidRPr="0084460C">
        <w:rPr>
          <w:rFonts w:ascii="Times New Roman" w:hAnsi="Times New Roman" w:cs="Times New Roman"/>
        </w:rPr>
        <w:lastRenderedPageBreak/>
        <w:t>orais. De acordo com os estatutos de 1215, a idade mínima para ensinar teologia era de 35 anos, após o curso de Artes e os nove de Teologia. O bacharelado em direito canônico exigia 60 meses de cursos e mais 36 a 40 meses de ensino para a obtenção da licença. Em medicina requeriam-se 38 meses em 4 ou 5 anos para o bacharelado. O doutorado em todas as áreas era a licença para ensinar</w:t>
      </w:r>
      <w:r w:rsidR="004912EE" w:rsidRPr="0084460C">
        <w:rPr>
          <w:rFonts w:ascii="Times New Roman" w:hAnsi="Times New Roman" w:cs="Times New Roman"/>
        </w:rPr>
        <w:t xml:space="preserve"> (</w:t>
      </w:r>
      <w:r w:rsidR="000D78BE" w:rsidRPr="0084460C">
        <w:rPr>
          <w:rFonts w:ascii="Times New Roman" w:hAnsi="Times New Roman" w:cs="Times New Roman"/>
        </w:rPr>
        <w:t>NUNES, 2018. p. 241).</w:t>
      </w:r>
    </w:p>
    <w:p w:rsidR="000D78BE" w:rsidRPr="00C52080" w:rsidRDefault="000D78BE" w:rsidP="0039422D">
      <w:pPr>
        <w:spacing w:after="0" w:line="360" w:lineRule="auto"/>
        <w:ind w:left="2268" w:firstLine="709"/>
        <w:jc w:val="both"/>
        <w:rPr>
          <w:rFonts w:ascii="Times New Roman" w:hAnsi="Times New Roman" w:cs="Times New Roman"/>
          <w:sz w:val="24"/>
          <w:szCs w:val="24"/>
        </w:rPr>
      </w:pPr>
    </w:p>
    <w:p w:rsidR="0043564D" w:rsidRPr="00C52080" w:rsidRDefault="007D1FBA" w:rsidP="0039422D">
      <w:pPr>
        <w:spacing w:after="0" w:line="360" w:lineRule="auto"/>
        <w:ind w:firstLine="709"/>
        <w:jc w:val="both"/>
        <w:rPr>
          <w:rFonts w:ascii="Times New Roman" w:hAnsi="Times New Roman" w:cs="Times New Roman"/>
          <w:sz w:val="24"/>
          <w:szCs w:val="24"/>
        </w:rPr>
      </w:pPr>
      <w:r w:rsidRPr="00C52080">
        <w:rPr>
          <w:rFonts w:ascii="Times New Roman" w:hAnsi="Times New Roman" w:cs="Times New Roman"/>
          <w:sz w:val="24"/>
          <w:szCs w:val="24"/>
        </w:rPr>
        <w:t>A Faculdade de Artes tinha o mesmo papel do Ensino Médio hoje “e procurava dar aos estudantes uma base comum de conhecimentos referentes às funções da linguagem [...]. Essas disciplinas eram conhecidas desde a Antiguidade Tardia pelo nome de ‘artes liberais’, por oposição às artes mecânicas (carpintaria, ferraria, agricultura</w:t>
      </w:r>
      <w:r w:rsidR="0098693E">
        <w:rPr>
          <w:rFonts w:ascii="Times New Roman" w:hAnsi="Times New Roman" w:cs="Times New Roman"/>
          <w:sz w:val="24"/>
          <w:szCs w:val="24"/>
        </w:rPr>
        <w:t xml:space="preserve"> e etc.)</w:t>
      </w:r>
      <w:r w:rsidRPr="00C52080">
        <w:rPr>
          <w:rFonts w:ascii="Times New Roman" w:hAnsi="Times New Roman" w:cs="Times New Roman"/>
          <w:sz w:val="24"/>
          <w:szCs w:val="24"/>
        </w:rPr>
        <w:t>” (NASCIMENTO, 2011. p. 8).</w:t>
      </w:r>
      <w:r w:rsidR="002D6FDA" w:rsidRPr="00C52080">
        <w:rPr>
          <w:rFonts w:ascii="Times New Roman" w:hAnsi="Times New Roman" w:cs="Times New Roman"/>
          <w:sz w:val="24"/>
          <w:szCs w:val="24"/>
        </w:rPr>
        <w:t xml:space="preserve"> </w:t>
      </w:r>
      <w:r w:rsidR="0098693E">
        <w:rPr>
          <w:rFonts w:ascii="Times New Roman" w:hAnsi="Times New Roman" w:cs="Times New Roman"/>
          <w:sz w:val="24"/>
          <w:szCs w:val="24"/>
        </w:rPr>
        <w:t xml:space="preserve">As </w:t>
      </w:r>
      <w:r w:rsidR="000D78BE" w:rsidRPr="00C52080">
        <w:rPr>
          <w:rFonts w:ascii="Times New Roman" w:hAnsi="Times New Roman" w:cs="Times New Roman"/>
          <w:sz w:val="24"/>
          <w:szCs w:val="24"/>
        </w:rPr>
        <w:t xml:space="preserve">formações medievais </w:t>
      </w:r>
      <w:r w:rsidR="0098693E">
        <w:rPr>
          <w:rFonts w:ascii="Times New Roman" w:hAnsi="Times New Roman" w:cs="Times New Roman"/>
          <w:sz w:val="24"/>
          <w:szCs w:val="24"/>
        </w:rPr>
        <w:t>perpassam</w:t>
      </w:r>
      <w:r w:rsidR="000D78BE" w:rsidRPr="00C52080">
        <w:rPr>
          <w:rFonts w:ascii="Times New Roman" w:hAnsi="Times New Roman" w:cs="Times New Roman"/>
          <w:sz w:val="24"/>
          <w:szCs w:val="24"/>
        </w:rPr>
        <w:t xml:space="preserve"> por um rigoroso método de ensino, n</w:t>
      </w:r>
      <w:r w:rsidR="0098693E">
        <w:rPr>
          <w:rFonts w:ascii="Times New Roman" w:hAnsi="Times New Roman" w:cs="Times New Roman"/>
          <w:sz w:val="24"/>
          <w:szCs w:val="24"/>
        </w:rPr>
        <w:t>a</w:t>
      </w:r>
      <w:r w:rsidR="000D78BE" w:rsidRPr="00C52080">
        <w:rPr>
          <w:rFonts w:ascii="Times New Roman" w:hAnsi="Times New Roman" w:cs="Times New Roman"/>
          <w:sz w:val="24"/>
          <w:szCs w:val="24"/>
        </w:rPr>
        <w:t xml:space="preserve"> qual Abelardo</w:t>
      </w:r>
      <w:r w:rsidR="0098693E">
        <w:rPr>
          <w:rFonts w:ascii="Times New Roman" w:hAnsi="Times New Roman" w:cs="Times New Roman"/>
          <w:sz w:val="24"/>
          <w:szCs w:val="24"/>
        </w:rPr>
        <w:t>,</w:t>
      </w:r>
      <w:r w:rsidR="000D78BE" w:rsidRPr="00C52080">
        <w:rPr>
          <w:rFonts w:ascii="Times New Roman" w:hAnsi="Times New Roman" w:cs="Times New Roman"/>
          <w:sz w:val="24"/>
          <w:szCs w:val="24"/>
        </w:rPr>
        <w:t xml:space="preserve"> um jovem, radical e brilhante de forma madura e orgânica, com o uso de sua dialética como forma soberana do pensamento e o uso da lógica como instrumento da linguagem inova a técnica do debate escolástico,</w:t>
      </w:r>
      <w:r w:rsidR="0098693E">
        <w:rPr>
          <w:rFonts w:ascii="Times New Roman" w:hAnsi="Times New Roman" w:cs="Times New Roman"/>
          <w:sz w:val="24"/>
          <w:szCs w:val="24"/>
        </w:rPr>
        <w:t xml:space="preserve"> </w:t>
      </w:r>
      <w:r w:rsidR="000D78BE" w:rsidRPr="00C52080">
        <w:rPr>
          <w:rFonts w:ascii="Times New Roman" w:hAnsi="Times New Roman" w:cs="Times New Roman"/>
          <w:sz w:val="24"/>
          <w:szCs w:val="24"/>
        </w:rPr>
        <w:t>não ocorre</w:t>
      </w:r>
      <w:r w:rsidR="0098693E">
        <w:rPr>
          <w:rFonts w:ascii="Times New Roman" w:hAnsi="Times New Roman" w:cs="Times New Roman"/>
          <w:sz w:val="24"/>
          <w:szCs w:val="24"/>
        </w:rPr>
        <w:t>ndo</w:t>
      </w:r>
      <w:r w:rsidR="000D78BE" w:rsidRPr="00C52080">
        <w:rPr>
          <w:rFonts w:ascii="Times New Roman" w:hAnsi="Times New Roman" w:cs="Times New Roman"/>
          <w:sz w:val="24"/>
          <w:szCs w:val="24"/>
        </w:rPr>
        <w:t xml:space="preserve"> apenas na Teologia,</w:t>
      </w:r>
      <w:r w:rsidR="0098693E">
        <w:rPr>
          <w:rFonts w:ascii="Times New Roman" w:hAnsi="Times New Roman" w:cs="Times New Roman"/>
          <w:sz w:val="24"/>
          <w:szCs w:val="24"/>
        </w:rPr>
        <w:t xml:space="preserve"> mas </w:t>
      </w:r>
      <w:r w:rsidR="000D78BE" w:rsidRPr="00C52080">
        <w:rPr>
          <w:rFonts w:ascii="Times New Roman" w:hAnsi="Times New Roman" w:cs="Times New Roman"/>
          <w:sz w:val="24"/>
          <w:szCs w:val="24"/>
        </w:rPr>
        <w:t>abrange</w:t>
      </w:r>
      <w:r w:rsidR="0098693E">
        <w:rPr>
          <w:rFonts w:ascii="Times New Roman" w:hAnsi="Times New Roman" w:cs="Times New Roman"/>
          <w:sz w:val="24"/>
          <w:szCs w:val="24"/>
        </w:rPr>
        <w:t>ndo</w:t>
      </w:r>
      <w:r w:rsidR="000D78BE" w:rsidRPr="00C52080">
        <w:rPr>
          <w:rFonts w:ascii="Times New Roman" w:hAnsi="Times New Roman" w:cs="Times New Roman"/>
          <w:sz w:val="24"/>
          <w:szCs w:val="24"/>
        </w:rPr>
        <w:t xml:space="preserve"> todas as universidades, tanto teológicos como jurídicos ou médicos e outros (Abelardo, ou Graciano com o </w:t>
      </w:r>
      <w:proofErr w:type="spellStart"/>
      <w:r w:rsidR="000D78BE" w:rsidRPr="00C52080">
        <w:rPr>
          <w:rFonts w:ascii="Times New Roman" w:hAnsi="Times New Roman" w:cs="Times New Roman"/>
          <w:i/>
          <w:iCs/>
          <w:sz w:val="24"/>
          <w:szCs w:val="24"/>
        </w:rPr>
        <w:t>Decretum</w:t>
      </w:r>
      <w:proofErr w:type="spellEnd"/>
      <w:r w:rsidR="000D78BE" w:rsidRPr="00C52080">
        <w:rPr>
          <w:rFonts w:ascii="Times New Roman" w:hAnsi="Times New Roman" w:cs="Times New Roman"/>
          <w:sz w:val="24"/>
          <w:szCs w:val="24"/>
        </w:rPr>
        <w:t xml:space="preserve">, ou </w:t>
      </w:r>
      <w:proofErr w:type="spellStart"/>
      <w:r w:rsidR="000D78BE" w:rsidRPr="00C52080">
        <w:rPr>
          <w:rFonts w:ascii="Times New Roman" w:hAnsi="Times New Roman" w:cs="Times New Roman"/>
          <w:i/>
          <w:iCs/>
          <w:sz w:val="24"/>
          <w:szCs w:val="24"/>
        </w:rPr>
        <w:t>Ars</w:t>
      </w:r>
      <w:proofErr w:type="spellEnd"/>
      <w:r w:rsidR="000D78BE" w:rsidRPr="00C52080">
        <w:rPr>
          <w:rFonts w:ascii="Times New Roman" w:hAnsi="Times New Roman" w:cs="Times New Roman"/>
          <w:i/>
          <w:iCs/>
          <w:sz w:val="24"/>
          <w:szCs w:val="24"/>
        </w:rPr>
        <w:t xml:space="preserve"> </w:t>
      </w:r>
      <w:proofErr w:type="spellStart"/>
      <w:r w:rsidR="000D78BE" w:rsidRPr="00C52080">
        <w:rPr>
          <w:rFonts w:ascii="Times New Roman" w:hAnsi="Times New Roman" w:cs="Times New Roman"/>
          <w:i/>
          <w:iCs/>
          <w:sz w:val="24"/>
          <w:szCs w:val="24"/>
        </w:rPr>
        <w:t>Medicinae</w:t>
      </w:r>
      <w:proofErr w:type="spellEnd"/>
      <w:r w:rsidR="000D78BE" w:rsidRPr="00C52080">
        <w:rPr>
          <w:rFonts w:ascii="Times New Roman" w:hAnsi="Times New Roman" w:cs="Times New Roman"/>
          <w:sz w:val="24"/>
          <w:szCs w:val="24"/>
        </w:rPr>
        <w:t xml:space="preserve"> de Constantino, </w:t>
      </w:r>
      <w:r w:rsidR="0043564D" w:rsidRPr="00C52080">
        <w:rPr>
          <w:rFonts w:ascii="Times New Roman" w:hAnsi="Times New Roman" w:cs="Times New Roman"/>
          <w:sz w:val="24"/>
          <w:szCs w:val="24"/>
        </w:rPr>
        <w:t xml:space="preserve">o Africano, que sintetizava Hipócrates e Galeno ou Cícero </w:t>
      </w:r>
      <w:proofErr w:type="spellStart"/>
      <w:r w:rsidR="0043564D" w:rsidRPr="00C52080">
        <w:rPr>
          <w:rFonts w:ascii="Times New Roman" w:hAnsi="Times New Roman" w:cs="Times New Roman"/>
          <w:sz w:val="24"/>
          <w:szCs w:val="24"/>
        </w:rPr>
        <w:t>etc</w:t>
      </w:r>
      <w:proofErr w:type="spellEnd"/>
      <w:r w:rsidR="0043564D" w:rsidRPr="00C52080">
        <w:rPr>
          <w:rFonts w:ascii="Times New Roman" w:hAnsi="Times New Roman" w:cs="Times New Roman"/>
          <w:sz w:val="24"/>
          <w:szCs w:val="24"/>
        </w:rPr>
        <w:t xml:space="preserve">) (CAMBI, 1999. p. 185). </w:t>
      </w:r>
    </w:p>
    <w:p w:rsidR="008C3266" w:rsidRPr="00C52080" w:rsidRDefault="008C3266" w:rsidP="0039422D">
      <w:pPr>
        <w:spacing w:after="0" w:line="360" w:lineRule="auto"/>
        <w:ind w:firstLine="709"/>
        <w:jc w:val="both"/>
        <w:rPr>
          <w:rFonts w:ascii="Times New Roman" w:hAnsi="Times New Roman" w:cs="Times New Roman"/>
          <w:sz w:val="24"/>
          <w:szCs w:val="24"/>
        </w:rPr>
      </w:pPr>
      <w:r w:rsidRPr="00C52080">
        <w:rPr>
          <w:rFonts w:ascii="Times New Roman" w:hAnsi="Times New Roman" w:cs="Times New Roman"/>
          <w:sz w:val="24"/>
          <w:szCs w:val="24"/>
        </w:rPr>
        <w:t xml:space="preserve">É interesse notar que poucos estudantes das universidades medievais interessavam-se pela Teologia. O curso de Teologia em si era muito longo, os livros eram caros, e os requisitos para admissão eram muito elevados. Mesmo que para a Teologia os livros necessários eram apenas a Bíblia e as </w:t>
      </w:r>
      <w:r w:rsidRPr="00A31994">
        <w:rPr>
          <w:rFonts w:ascii="Times New Roman" w:hAnsi="Times New Roman" w:cs="Times New Roman"/>
          <w:i/>
          <w:iCs/>
          <w:sz w:val="24"/>
          <w:szCs w:val="24"/>
        </w:rPr>
        <w:t>Sentenças</w:t>
      </w:r>
      <w:r w:rsidRPr="00C52080">
        <w:rPr>
          <w:rFonts w:ascii="Times New Roman" w:hAnsi="Times New Roman" w:cs="Times New Roman"/>
          <w:sz w:val="24"/>
          <w:szCs w:val="24"/>
        </w:rPr>
        <w:t xml:space="preserve"> de Pedro Abelardo, elas continham vários volumes e quando acompanhadas de glosas e comentários, tornavam-se mais cansativas e onerosas (HASKINS, 2015. p. 52). </w:t>
      </w:r>
    </w:p>
    <w:p w:rsidR="005E1B91" w:rsidRPr="00C52080" w:rsidRDefault="008C3266" w:rsidP="0039422D">
      <w:pPr>
        <w:spacing w:after="0" w:line="360" w:lineRule="auto"/>
        <w:ind w:firstLine="709"/>
        <w:jc w:val="both"/>
        <w:rPr>
          <w:rFonts w:ascii="Times New Roman" w:hAnsi="Times New Roman" w:cs="Times New Roman"/>
          <w:sz w:val="24"/>
          <w:szCs w:val="24"/>
        </w:rPr>
      </w:pPr>
      <w:r w:rsidRPr="00C52080">
        <w:rPr>
          <w:rFonts w:ascii="Times New Roman" w:hAnsi="Times New Roman" w:cs="Times New Roman"/>
          <w:sz w:val="24"/>
          <w:szCs w:val="24"/>
        </w:rPr>
        <w:t xml:space="preserve">Abelardo ficou conhecido como um mestre que “proporciona entretenimento na sala de aula”, corajoso, lúcido, original, polêmico, vigoroso e estimulante, com seu procedimento que aparece em sua obra </w:t>
      </w:r>
      <w:r w:rsidRPr="00A31994">
        <w:rPr>
          <w:rFonts w:ascii="Times New Roman" w:hAnsi="Times New Roman" w:cs="Times New Roman"/>
          <w:i/>
          <w:iCs/>
          <w:sz w:val="24"/>
          <w:szCs w:val="24"/>
        </w:rPr>
        <w:t>Sic et Non</w:t>
      </w:r>
      <w:r w:rsidRPr="00C52080">
        <w:rPr>
          <w:rFonts w:ascii="Times New Roman" w:hAnsi="Times New Roman" w:cs="Times New Roman"/>
          <w:sz w:val="24"/>
          <w:szCs w:val="24"/>
        </w:rPr>
        <w:t>,</w:t>
      </w:r>
      <w:r w:rsidR="00A31994">
        <w:rPr>
          <w:rFonts w:ascii="Times New Roman" w:hAnsi="Times New Roman" w:cs="Times New Roman"/>
          <w:sz w:val="24"/>
          <w:szCs w:val="24"/>
        </w:rPr>
        <w:t xml:space="preserve"> na qual</w:t>
      </w:r>
      <w:r w:rsidRPr="00C52080">
        <w:rPr>
          <w:rFonts w:ascii="Times New Roman" w:hAnsi="Times New Roman" w:cs="Times New Roman"/>
          <w:sz w:val="24"/>
          <w:szCs w:val="24"/>
        </w:rPr>
        <w:t xml:space="preserve"> o método de seu ensino “era dispor em certa ordem as autoridades e os seus argumentos a favor e contra proposições específicas” (HASKINS, 2015. p. 58), método esse que será desenvolvido na Escolástica propriamente em Tomás de Aquino. A grande oposição entre os agostinianos (de ordem mais mística) </w:t>
      </w:r>
      <w:r w:rsidR="00A31994">
        <w:rPr>
          <w:rFonts w:ascii="Times New Roman" w:hAnsi="Times New Roman" w:cs="Times New Roman"/>
          <w:sz w:val="24"/>
          <w:szCs w:val="24"/>
        </w:rPr>
        <w:t>e</w:t>
      </w:r>
      <w:r w:rsidRPr="00C52080">
        <w:rPr>
          <w:rFonts w:ascii="Times New Roman" w:hAnsi="Times New Roman" w:cs="Times New Roman"/>
          <w:sz w:val="24"/>
          <w:szCs w:val="24"/>
        </w:rPr>
        <w:t xml:space="preserve"> os aristotélicos (de ordem mais racionalista)</w:t>
      </w:r>
      <w:r w:rsidR="00A2684C" w:rsidRPr="00C52080">
        <w:rPr>
          <w:rFonts w:ascii="Times New Roman" w:hAnsi="Times New Roman" w:cs="Times New Roman"/>
          <w:sz w:val="24"/>
          <w:szCs w:val="24"/>
        </w:rPr>
        <w:t xml:space="preserve"> se personificou entre as ordens mendicantes dos franciscanos em sublinhar a superioridade da fé </w:t>
      </w:r>
      <w:r w:rsidR="009C539B">
        <w:rPr>
          <w:rFonts w:ascii="Times New Roman" w:hAnsi="Times New Roman" w:cs="Times New Roman"/>
          <w:sz w:val="24"/>
          <w:szCs w:val="24"/>
        </w:rPr>
        <w:t>em relação à</w:t>
      </w:r>
      <w:r w:rsidR="00A2684C" w:rsidRPr="00C52080">
        <w:rPr>
          <w:rFonts w:ascii="Times New Roman" w:hAnsi="Times New Roman" w:cs="Times New Roman"/>
          <w:sz w:val="24"/>
          <w:szCs w:val="24"/>
        </w:rPr>
        <w:t xml:space="preserve"> razão</w:t>
      </w:r>
      <w:r w:rsidR="009C539B">
        <w:rPr>
          <w:rFonts w:ascii="Times New Roman" w:hAnsi="Times New Roman" w:cs="Times New Roman"/>
          <w:sz w:val="24"/>
          <w:szCs w:val="24"/>
        </w:rPr>
        <w:t>,</w:t>
      </w:r>
      <w:r w:rsidR="00A2684C" w:rsidRPr="00C52080">
        <w:rPr>
          <w:rFonts w:ascii="Times New Roman" w:hAnsi="Times New Roman" w:cs="Times New Roman"/>
          <w:sz w:val="24"/>
          <w:szCs w:val="24"/>
        </w:rPr>
        <w:t xml:space="preserve"> acreditando que a via mística é a via correta de conhecer a realidade e para a formação do homem</w:t>
      </w:r>
      <w:r w:rsidR="00A31994">
        <w:rPr>
          <w:rFonts w:ascii="Times New Roman" w:hAnsi="Times New Roman" w:cs="Times New Roman"/>
          <w:sz w:val="24"/>
          <w:szCs w:val="24"/>
        </w:rPr>
        <w:t>,</w:t>
      </w:r>
      <w:r w:rsidR="00A2684C" w:rsidRPr="00C52080">
        <w:rPr>
          <w:rFonts w:ascii="Times New Roman" w:hAnsi="Times New Roman" w:cs="Times New Roman"/>
          <w:sz w:val="24"/>
          <w:szCs w:val="24"/>
        </w:rPr>
        <w:t xml:space="preserve"> ao contrário dos dominicanos que valorizavam mais a razão como um instrumento para desenvolver o significado da fé, </w:t>
      </w:r>
      <w:r w:rsidR="00A31994">
        <w:rPr>
          <w:rFonts w:ascii="Times New Roman" w:hAnsi="Times New Roman" w:cs="Times New Roman"/>
          <w:sz w:val="24"/>
          <w:szCs w:val="24"/>
        </w:rPr>
        <w:t xml:space="preserve">que </w:t>
      </w:r>
      <w:r w:rsidR="00A2684C" w:rsidRPr="00C52080">
        <w:rPr>
          <w:rFonts w:ascii="Times New Roman" w:hAnsi="Times New Roman" w:cs="Times New Roman"/>
          <w:sz w:val="24"/>
          <w:szCs w:val="24"/>
        </w:rPr>
        <w:t xml:space="preserve">será alvo de grande disputa intelectual nas universidades. </w:t>
      </w:r>
    </w:p>
    <w:p w:rsidR="00A2684C" w:rsidRDefault="00A2684C" w:rsidP="0039422D">
      <w:pPr>
        <w:spacing w:after="0" w:line="360" w:lineRule="auto"/>
        <w:ind w:firstLine="709"/>
        <w:jc w:val="both"/>
        <w:rPr>
          <w:rFonts w:ascii="Times New Roman" w:hAnsi="Times New Roman" w:cs="Times New Roman"/>
          <w:sz w:val="24"/>
          <w:szCs w:val="24"/>
        </w:rPr>
      </w:pPr>
      <w:r w:rsidRPr="00C52080">
        <w:rPr>
          <w:rFonts w:ascii="Times New Roman" w:hAnsi="Times New Roman" w:cs="Times New Roman"/>
          <w:sz w:val="24"/>
          <w:szCs w:val="24"/>
        </w:rPr>
        <w:lastRenderedPageBreak/>
        <w:t>Diante dessas disputas</w:t>
      </w:r>
      <w:r w:rsidR="009C539B">
        <w:rPr>
          <w:rFonts w:ascii="Times New Roman" w:hAnsi="Times New Roman" w:cs="Times New Roman"/>
          <w:sz w:val="24"/>
          <w:szCs w:val="24"/>
        </w:rPr>
        <w:t>,</w:t>
      </w:r>
      <w:r w:rsidRPr="00C52080">
        <w:rPr>
          <w:rFonts w:ascii="Times New Roman" w:hAnsi="Times New Roman" w:cs="Times New Roman"/>
          <w:sz w:val="24"/>
          <w:szCs w:val="24"/>
        </w:rPr>
        <w:t xml:space="preserve"> Tomás de Aquino se destaca com maestria, tornando-se o sumo doutor da escolástica, no qual “sintetizou suas teses num organismo filosófico inspirado nos princípios do racionalismo e do naturalismo aristotélico, que funcionam como critérios de compreensão e justificação de toda a metafísica cristã” (CAMBI, 1999, p. 188).</w:t>
      </w:r>
      <w:r w:rsidR="00FE7A3D" w:rsidRPr="00C52080">
        <w:rPr>
          <w:rFonts w:ascii="Times New Roman" w:hAnsi="Times New Roman" w:cs="Times New Roman"/>
          <w:sz w:val="24"/>
          <w:szCs w:val="24"/>
        </w:rPr>
        <w:t xml:space="preserve"> A grandeza de Tomás reside por não adotar também de forma antagônica esses modos de conhecer, mas sim de tentar compreender ambas, e naturalmente, sofrerá inúmeras incompreensões. </w:t>
      </w:r>
    </w:p>
    <w:p w:rsidR="00A31994" w:rsidRPr="00A31994" w:rsidRDefault="00A31994" w:rsidP="0039422D">
      <w:pPr>
        <w:spacing w:after="0" w:line="360" w:lineRule="auto"/>
        <w:ind w:firstLine="709"/>
        <w:jc w:val="both"/>
        <w:rPr>
          <w:rFonts w:ascii="Times New Roman" w:hAnsi="Times New Roman" w:cs="Times New Roman"/>
          <w:b/>
          <w:bCs/>
          <w:sz w:val="24"/>
          <w:szCs w:val="24"/>
        </w:rPr>
      </w:pPr>
      <w:r w:rsidRPr="00A31994">
        <w:rPr>
          <w:rFonts w:ascii="Times New Roman" w:hAnsi="Times New Roman" w:cs="Times New Roman"/>
          <w:b/>
          <w:bCs/>
          <w:sz w:val="24"/>
          <w:szCs w:val="24"/>
        </w:rPr>
        <w:t>Tomás de Aquino</w:t>
      </w:r>
    </w:p>
    <w:p w:rsidR="00AC09CD" w:rsidRPr="00C52080" w:rsidRDefault="00AC09CD" w:rsidP="0039422D">
      <w:pPr>
        <w:spacing w:after="0" w:line="360" w:lineRule="auto"/>
        <w:ind w:firstLine="709"/>
        <w:jc w:val="both"/>
        <w:rPr>
          <w:rFonts w:ascii="Times New Roman" w:hAnsi="Times New Roman" w:cs="Times New Roman"/>
          <w:sz w:val="24"/>
          <w:szCs w:val="24"/>
        </w:rPr>
      </w:pPr>
      <w:r w:rsidRPr="00C52080">
        <w:rPr>
          <w:rFonts w:ascii="Times New Roman" w:hAnsi="Times New Roman" w:cs="Times New Roman"/>
          <w:sz w:val="24"/>
          <w:szCs w:val="24"/>
        </w:rPr>
        <w:t>“</w:t>
      </w:r>
      <w:r w:rsidR="00A168FB" w:rsidRPr="00C52080">
        <w:rPr>
          <w:rFonts w:ascii="Times New Roman" w:hAnsi="Times New Roman" w:cs="Times New Roman"/>
          <w:sz w:val="24"/>
          <w:szCs w:val="24"/>
        </w:rPr>
        <w:t>Expoente máximo entre os escolásticos, verdadeiro gênio metafísico e um dos maiores pensadores de todos os tempos, Tomás de Aquino elaborou um sistema de saber admirável pela transparência lógica e pela conexão orgânica entre as partes” (REALE, 2003. p. 211).</w:t>
      </w:r>
      <w:r w:rsidR="002D6FDA" w:rsidRPr="00C52080">
        <w:rPr>
          <w:rFonts w:ascii="Times New Roman" w:hAnsi="Times New Roman" w:cs="Times New Roman"/>
          <w:sz w:val="24"/>
          <w:szCs w:val="24"/>
        </w:rPr>
        <w:t xml:space="preserve"> Tomás cursou as artes liberais na Universidade de Nápoles onde veio a conhecer os dominicanos. Foi orientado por Alberto Magno, em Paris,</w:t>
      </w:r>
      <w:r w:rsidR="00A31994">
        <w:rPr>
          <w:rFonts w:ascii="Times New Roman" w:hAnsi="Times New Roman" w:cs="Times New Roman"/>
          <w:sz w:val="24"/>
          <w:szCs w:val="24"/>
        </w:rPr>
        <w:t xml:space="preserve"> filósofo de</w:t>
      </w:r>
      <w:r w:rsidR="002D6FDA" w:rsidRPr="00C52080">
        <w:rPr>
          <w:rFonts w:ascii="Times New Roman" w:hAnsi="Times New Roman" w:cs="Times New Roman"/>
          <w:sz w:val="24"/>
          <w:szCs w:val="24"/>
        </w:rPr>
        <w:t xml:space="preserve"> bastante prestígio. Em 1252 terminado os estudos teológicos foi lecionar em Paris. </w:t>
      </w:r>
    </w:p>
    <w:p w:rsidR="00114837" w:rsidRPr="00C52080" w:rsidRDefault="002D6FDA" w:rsidP="0039422D">
      <w:pPr>
        <w:spacing w:after="0" w:line="360" w:lineRule="auto"/>
        <w:ind w:firstLine="709"/>
        <w:jc w:val="both"/>
        <w:rPr>
          <w:rFonts w:ascii="Times New Roman" w:hAnsi="Times New Roman" w:cs="Times New Roman"/>
          <w:sz w:val="24"/>
          <w:szCs w:val="24"/>
        </w:rPr>
      </w:pPr>
      <w:r w:rsidRPr="00C52080">
        <w:rPr>
          <w:rFonts w:ascii="Times New Roman" w:hAnsi="Times New Roman" w:cs="Times New Roman"/>
          <w:sz w:val="24"/>
          <w:szCs w:val="24"/>
        </w:rPr>
        <w:t>Nesse contexto temos a escolástica, como “um método de pensamento e de ensino que surgiu e se formou nas escolas medievais e se plasmou de modo inexcedível nas universidades do século XIII”</w:t>
      </w:r>
      <w:r w:rsidR="0094136A" w:rsidRPr="00C52080">
        <w:rPr>
          <w:rFonts w:ascii="Times New Roman" w:hAnsi="Times New Roman" w:cs="Times New Roman"/>
          <w:sz w:val="24"/>
          <w:szCs w:val="24"/>
        </w:rPr>
        <w:t xml:space="preserve"> (NUNES, 2018. p. 254). E</w:t>
      </w:r>
      <w:r w:rsidR="00A31994">
        <w:rPr>
          <w:rFonts w:ascii="Times New Roman" w:hAnsi="Times New Roman" w:cs="Times New Roman"/>
          <w:sz w:val="24"/>
          <w:szCs w:val="24"/>
        </w:rPr>
        <w:t>,</w:t>
      </w:r>
      <w:r w:rsidR="0094136A" w:rsidRPr="00C52080">
        <w:rPr>
          <w:rFonts w:ascii="Times New Roman" w:hAnsi="Times New Roman" w:cs="Times New Roman"/>
          <w:sz w:val="24"/>
          <w:szCs w:val="24"/>
        </w:rPr>
        <w:t xml:space="preserve"> da primeira regência de suas aulas em Paris</w:t>
      </w:r>
      <w:r w:rsidR="00A31994">
        <w:rPr>
          <w:rFonts w:ascii="Times New Roman" w:hAnsi="Times New Roman" w:cs="Times New Roman"/>
          <w:sz w:val="24"/>
          <w:szCs w:val="24"/>
        </w:rPr>
        <w:t xml:space="preserve">, Tomás inaugura as </w:t>
      </w:r>
      <w:proofErr w:type="spellStart"/>
      <w:r w:rsidR="0094136A" w:rsidRPr="00C52080">
        <w:rPr>
          <w:rFonts w:ascii="Times New Roman" w:hAnsi="Times New Roman" w:cs="Times New Roman"/>
          <w:i/>
          <w:iCs/>
          <w:sz w:val="24"/>
          <w:szCs w:val="24"/>
        </w:rPr>
        <w:t>Quaestiones</w:t>
      </w:r>
      <w:proofErr w:type="spellEnd"/>
      <w:r w:rsidR="0094136A" w:rsidRPr="00C52080">
        <w:rPr>
          <w:rFonts w:ascii="Times New Roman" w:hAnsi="Times New Roman" w:cs="Times New Roman"/>
          <w:i/>
          <w:iCs/>
          <w:sz w:val="24"/>
          <w:szCs w:val="24"/>
        </w:rPr>
        <w:t xml:space="preserve"> </w:t>
      </w:r>
      <w:proofErr w:type="spellStart"/>
      <w:r w:rsidR="0094136A" w:rsidRPr="00C52080">
        <w:rPr>
          <w:rFonts w:ascii="Times New Roman" w:hAnsi="Times New Roman" w:cs="Times New Roman"/>
          <w:i/>
          <w:iCs/>
          <w:sz w:val="24"/>
          <w:szCs w:val="24"/>
        </w:rPr>
        <w:t>disputatae</w:t>
      </w:r>
      <w:proofErr w:type="spellEnd"/>
      <w:r w:rsidR="0094136A" w:rsidRPr="00C52080">
        <w:rPr>
          <w:rFonts w:ascii="Times New Roman" w:hAnsi="Times New Roman" w:cs="Times New Roman"/>
          <w:i/>
          <w:iCs/>
          <w:sz w:val="24"/>
          <w:szCs w:val="24"/>
        </w:rPr>
        <w:t xml:space="preserve"> de </w:t>
      </w:r>
      <w:proofErr w:type="spellStart"/>
      <w:r w:rsidR="0094136A" w:rsidRPr="00C52080">
        <w:rPr>
          <w:rFonts w:ascii="Times New Roman" w:hAnsi="Times New Roman" w:cs="Times New Roman"/>
          <w:i/>
          <w:iCs/>
          <w:sz w:val="24"/>
          <w:szCs w:val="24"/>
        </w:rPr>
        <w:t>veritate</w:t>
      </w:r>
      <w:proofErr w:type="spellEnd"/>
      <w:r w:rsidR="0094136A" w:rsidRPr="00C52080">
        <w:rPr>
          <w:rFonts w:ascii="Times New Roman" w:hAnsi="Times New Roman" w:cs="Times New Roman"/>
          <w:sz w:val="24"/>
          <w:szCs w:val="24"/>
        </w:rPr>
        <w:t>. As questões disputadas é a própria essência da educação escolástica, pois</w:t>
      </w:r>
      <w:r w:rsidR="00A31994">
        <w:rPr>
          <w:rFonts w:ascii="Times New Roman" w:hAnsi="Times New Roman" w:cs="Times New Roman"/>
          <w:sz w:val="24"/>
          <w:szCs w:val="24"/>
        </w:rPr>
        <w:t xml:space="preserve"> o método de ensino baseado apenas na leitura dos textos, memorização e dos comentários dos grandes pensadores do Ocidente não eram suficientes</w:t>
      </w:r>
      <w:r w:rsidR="0094136A" w:rsidRPr="00C52080">
        <w:rPr>
          <w:rFonts w:ascii="Times New Roman" w:hAnsi="Times New Roman" w:cs="Times New Roman"/>
          <w:sz w:val="24"/>
          <w:szCs w:val="24"/>
        </w:rPr>
        <w:t xml:space="preserve">, era essencial que se examinassem criticamente na disputa. Essas disputas poderiam ser na própria aula ou em uma espécie de torneio intelectual em que as armas eram argumentos (existia público, gritaria, aplausos, xingamentos e demais situações nesse cenário). </w:t>
      </w:r>
    </w:p>
    <w:p w:rsidR="0094136A" w:rsidRPr="00C52080" w:rsidRDefault="00114837" w:rsidP="0039422D">
      <w:pPr>
        <w:spacing w:after="0" w:line="360" w:lineRule="auto"/>
        <w:ind w:firstLine="709"/>
        <w:jc w:val="both"/>
        <w:rPr>
          <w:rFonts w:ascii="Times New Roman" w:hAnsi="Times New Roman" w:cs="Times New Roman"/>
          <w:sz w:val="24"/>
          <w:szCs w:val="24"/>
        </w:rPr>
      </w:pPr>
      <w:r w:rsidRPr="00C52080">
        <w:rPr>
          <w:rFonts w:ascii="Times New Roman" w:hAnsi="Times New Roman" w:cs="Times New Roman"/>
          <w:sz w:val="24"/>
          <w:szCs w:val="24"/>
        </w:rPr>
        <w:t>“</w:t>
      </w:r>
      <w:r w:rsidR="0094136A" w:rsidRPr="00C52080">
        <w:rPr>
          <w:rFonts w:ascii="Times New Roman" w:hAnsi="Times New Roman" w:cs="Times New Roman"/>
          <w:sz w:val="24"/>
          <w:szCs w:val="24"/>
        </w:rPr>
        <w:t xml:space="preserve">Uma </w:t>
      </w:r>
      <w:r w:rsidR="0094136A" w:rsidRPr="00C52080">
        <w:rPr>
          <w:rFonts w:ascii="Times New Roman" w:hAnsi="Times New Roman" w:cs="Times New Roman"/>
          <w:i/>
          <w:iCs/>
          <w:sz w:val="24"/>
          <w:szCs w:val="24"/>
        </w:rPr>
        <w:t xml:space="preserve">quaestio </w:t>
      </w:r>
      <w:proofErr w:type="spellStart"/>
      <w:r w:rsidR="0094136A" w:rsidRPr="00C52080">
        <w:rPr>
          <w:rFonts w:ascii="Times New Roman" w:hAnsi="Times New Roman" w:cs="Times New Roman"/>
          <w:i/>
          <w:iCs/>
          <w:sz w:val="24"/>
          <w:szCs w:val="24"/>
        </w:rPr>
        <w:t>disputata</w:t>
      </w:r>
      <w:proofErr w:type="spellEnd"/>
      <w:r w:rsidR="0094136A" w:rsidRPr="00C52080">
        <w:rPr>
          <w:rFonts w:ascii="Times New Roman" w:hAnsi="Times New Roman" w:cs="Times New Roman"/>
          <w:sz w:val="24"/>
          <w:szCs w:val="24"/>
        </w:rPr>
        <w:t xml:space="preserve"> está dedica</w:t>
      </w:r>
      <w:r w:rsidRPr="00C52080">
        <w:rPr>
          <w:rFonts w:ascii="Times New Roman" w:hAnsi="Times New Roman" w:cs="Times New Roman"/>
          <w:sz w:val="24"/>
          <w:szCs w:val="24"/>
        </w:rPr>
        <w:t>da</w:t>
      </w:r>
      <w:r w:rsidR="0094136A" w:rsidRPr="00C52080">
        <w:rPr>
          <w:rFonts w:ascii="Times New Roman" w:hAnsi="Times New Roman" w:cs="Times New Roman"/>
          <w:sz w:val="24"/>
          <w:szCs w:val="24"/>
        </w:rPr>
        <w:t xml:space="preserve"> a um tema e divide-se em artigos, que correspondem a capítulos ou aspectos desse tema. [...] Primeiro enuncia-se a tese de cada artigo</w:t>
      </w:r>
      <w:r w:rsidRPr="00C52080">
        <w:rPr>
          <w:rFonts w:ascii="Times New Roman" w:hAnsi="Times New Roman" w:cs="Times New Roman"/>
          <w:sz w:val="24"/>
          <w:szCs w:val="24"/>
        </w:rPr>
        <w:t>” (LAUAND, 1999. p. 17)</w:t>
      </w:r>
      <w:r w:rsidR="0094136A" w:rsidRPr="00C52080">
        <w:rPr>
          <w:rFonts w:ascii="Times New Roman" w:hAnsi="Times New Roman" w:cs="Times New Roman"/>
          <w:sz w:val="24"/>
          <w:szCs w:val="24"/>
        </w:rPr>
        <w:t xml:space="preserve"> (que será a tese que o mestre terá que sustentar). Logo em seguida abre-se para o “adversário”</w:t>
      </w:r>
      <w:r w:rsidRPr="00C52080">
        <w:rPr>
          <w:rFonts w:ascii="Times New Roman" w:hAnsi="Times New Roman" w:cs="Times New Roman"/>
          <w:sz w:val="24"/>
          <w:szCs w:val="24"/>
        </w:rPr>
        <w:t xml:space="preserve"> que irá apresentar argumentos contrários </w:t>
      </w:r>
      <w:r w:rsidR="009C539B">
        <w:rPr>
          <w:rFonts w:ascii="Times New Roman" w:hAnsi="Times New Roman" w:cs="Times New Roman"/>
          <w:sz w:val="24"/>
          <w:szCs w:val="24"/>
        </w:rPr>
        <w:t>à</w:t>
      </w:r>
      <w:r w:rsidRPr="00C52080">
        <w:rPr>
          <w:rFonts w:ascii="Times New Roman" w:hAnsi="Times New Roman" w:cs="Times New Roman"/>
          <w:sz w:val="24"/>
          <w:szCs w:val="24"/>
        </w:rPr>
        <w:t xml:space="preserve"> tese anunciada, não podendo o mestre escapar de nenhum argumento contrário apresentado. A execução pedagógica das questões seguia de determinado modo: </w:t>
      </w:r>
    </w:p>
    <w:p w:rsidR="00114837" w:rsidRPr="0084460C" w:rsidRDefault="00114837" w:rsidP="0039422D">
      <w:pPr>
        <w:spacing w:after="0" w:line="240" w:lineRule="auto"/>
        <w:ind w:left="2268"/>
        <w:jc w:val="both"/>
        <w:rPr>
          <w:rFonts w:ascii="Times New Roman" w:hAnsi="Times New Roman" w:cs="Times New Roman"/>
        </w:rPr>
      </w:pPr>
      <w:r w:rsidRPr="0084460C">
        <w:rPr>
          <w:rFonts w:ascii="Times New Roman" w:hAnsi="Times New Roman" w:cs="Times New Roman"/>
        </w:rPr>
        <w:t xml:space="preserve">Parece que no primeiro dia de disputa, quem respondia era um bacharel. [...] A função do bacharel em todas as disputas era responder às objeções, provindas do público (e na ordem que eram apresentadas), sobre o tema proposto pelo mestre. [...] Na medida em que cada objeção era proposta e refutada pelo bacharel, um escrivão tomava nota dos argumentos e das réplicas. A disputa continuava deste modo, percorrendo todos os pontos indicados pelo mestre [...]. No dia seguinte, depois de considerar cada um dos argumentos pró e </w:t>
      </w:r>
      <w:r w:rsidR="007C1410" w:rsidRPr="0084460C">
        <w:rPr>
          <w:rFonts w:ascii="Times New Roman" w:hAnsi="Times New Roman" w:cs="Times New Roman"/>
        </w:rPr>
        <w:t>contra o</w:t>
      </w:r>
      <w:r w:rsidRPr="0084460C">
        <w:rPr>
          <w:rFonts w:ascii="Times New Roman" w:hAnsi="Times New Roman" w:cs="Times New Roman"/>
        </w:rPr>
        <w:t xml:space="preserve"> mestre dava sua </w:t>
      </w:r>
      <w:proofErr w:type="spellStart"/>
      <w:r w:rsidRPr="0084460C">
        <w:rPr>
          <w:rFonts w:ascii="Times New Roman" w:hAnsi="Times New Roman" w:cs="Times New Roman"/>
          <w:i/>
          <w:iCs/>
        </w:rPr>
        <w:t>determinatio</w:t>
      </w:r>
      <w:proofErr w:type="spellEnd"/>
      <w:r w:rsidRPr="0084460C">
        <w:rPr>
          <w:rFonts w:ascii="Times New Roman" w:hAnsi="Times New Roman" w:cs="Times New Roman"/>
        </w:rPr>
        <w:t xml:space="preserve"> ou solução a toda a questão [...]. Frequentemente, o mestre seguia as ‘respostas’ dadas por seu </w:t>
      </w:r>
      <w:r w:rsidRPr="0084460C">
        <w:rPr>
          <w:rFonts w:ascii="Times New Roman" w:hAnsi="Times New Roman" w:cs="Times New Roman"/>
        </w:rPr>
        <w:lastRenderedPageBreak/>
        <w:t>bacharel. A versão da discussão, que se entregava ao livreiro da universidade, não se confundia com o debate oral</w:t>
      </w:r>
      <w:r w:rsidR="00A77278" w:rsidRPr="0084460C">
        <w:rPr>
          <w:rFonts w:ascii="Times New Roman" w:hAnsi="Times New Roman" w:cs="Times New Roman"/>
        </w:rPr>
        <w:t>, porque a versão final era editada e documentada totalmente pelo mestre (</w:t>
      </w:r>
      <w:r w:rsidR="00985A50" w:rsidRPr="0084460C">
        <w:rPr>
          <w:rFonts w:ascii="Times New Roman" w:hAnsi="Times New Roman" w:cs="Times New Roman"/>
        </w:rPr>
        <w:t xml:space="preserve">WEISHEIPL </w:t>
      </w:r>
      <w:r w:rsidR="00A77278" w:rsidRPr="0084460C">
        <w:rPr>
          <w:rFonts w:ascii="Times New Roman" w:hAnsi="Times New Roman" w:cs="Times New Roman"/>
          <w:i/>
          <w:iCs/>
        </w:rPr>
        <w:t>apud</w:t>
      </w:r>
      <w:r w:rsidR="00985A50" w:rsidRPr="0084460C">
        <w:rPr>
          <w:rFonts w:ascii="Times New Roman" w:hAnsi="Times New Roman" w:cs="Times New Roman"/>
        </w:rPr>
        <w:t xml:space="preserve"> LAUAND</w:t>
      </w:r>
      <w:r w:rsidR="00A77278" w:rsidRPr="0084460C">
        <w:rPr>
          <w:rFonts w:ascii="Times New Roman" w:hAnsi="Times New Roman" w:cs="Times New Roman"/>
        </w:rPr>
        <w:t xml:space="preserve">, 1999. p.18). </w:t>
      </w:r>
    </w:p>
    <w:p w:rsidR="009D32CB" w:rsidRDefault="009D32CB" w:rsidP="0039422D">
      <w:pPr>
        <w:spacing w:after="0" w:line="360" w:lineRule="auto"/>
        <w:ind w:firstLine="709"/>
        <w:jc w:val="both"/>
        <w:rPr>
          <w:rFonts w:ascii="Times New Roman" w:hAnsi="Times New Roman" w:cs="Times New Roman"/>
          <w:sz w:val="24"/>
          <w:szCs w:val="24"/>
        </w:rPr>
      </w:pPr>
    </w:p>
    <w:p w:rsidR="0094136A" w:rsidRPr="00C52080" w:rsidRDefault="00A77278" w:rsidP="0039422D">
      <w:pPr>
        <w:spacing w:after="0" w:line="360" w:lineRule="auto"/>
        <w:ind w:firstLine="709"/>
        <w:jc w:val="both"/>
        <w:rPr>
          <w:rFonts w:ascii="Times New Roman" w:hAnsi="Times New Roman" w:cs="Times New Roman"/>
          <w:sz w:val="24"/>
          <w:szCs w:val="24"/>
        </w:rPr>
      </w:pPr>
      <w:r w:rsidRPr="00C52080">
        <w:rPr>
          <w:rFonts w:ascii="Times New Roman" w:hAnsi="Times New Roman" w:cs="Times New Roman"/>
          <w:sz w:val="24"/>
          <w:szCs w:val="24"/>
        </w:rPr>
        <w:t xml:space="preserve">Antecipada a explicação de como funcionava de modo didático as questões disputadas, debates estes com pessoas já formadas e buscando graus de ascensão acadêmicas, como já supracitadas, surge a indagação de compreender, de modo didático também, como se dava a formação das artes liberais. </w:t>
      </w:r>
      <w:r w:rsidR="00C760F6">
        <w:rPr>
          <w:rFonts w:ascii="Times New Roman" w:hAnsi="Times New Roman" w:cs="Times New Roman"/>
          <w:sz w:val="24"/>
          <w:szCs w:val="24"/>
        </w:rPr>
        <w:t>Já mencionamos</w:t>
      </w:r>
      <w:r w:rsidRPr="00C52080">
        <w:rPr>
          <w:rFonts w:ascii="Times New Roman" w:hAnsi="Times New Roman" w:cs="Times New Roman"/>
          <w:sz w:val="24"/>
          <w:szCs w:val="24"/>
        </w:rPr>
        <w:t xml:space="preserve"> o que era estudo, mas não o modo, o método aplicado, que é base da nossa investigação. </w:t>
      </w:r>
    </w:p>
    <w:p w:rsidR="002D6FDA" w:rsidRPr="0084460C" w:rsidRDefault="00A77278" w:rsidP="0039422D">
      <w:pPr>
        <w:spacing w:after="0" w:line="240" w:lineRule="auto"/>
        <w:ind w:left="2268"/>
        <w:jc w:val="both"/>
        <w:rPr>
          <w:rFonts w:ascii="Times New Roman" w:hAnsi="Times New Roman" w:cs="Times New Roman"/>
        </w:rPr>
      </w:pPr>
      <w:r w:rsidRPr="0084460C">
        <w:rPr>
          <w:rFonts w:ascii="Times New Roman" w:hAnsi="Times New Roman" w:cs="Times New Roman"/>
        </w:rPr>
        <w:t xml:space="preserve">A primeira forma de ensino das artes liberais era a </w:t>
      </w:r>
      <w:proofErr w:type="spellStart"/>
      <w:r w:rsidRPr="0084460C">
        <w:rPr>
          <w:rFonts w:ascii="Times New Roman" w:hAnsi="Times New Roman" w:cs="Times New Roman"/>
          <w:i/>
          <w:iCs/>
        </w:rPr>
        <w:t>lectio</w:t>
      </w:r>
      <w:proofErr w:type="spellEnd"/>
      <w:r w:rsidR="003135CB" w:rsidRPr="0084460C">
        <w:rPr>
          <w:rFonts w:ascii="Times New Roman" w:hAnsi="Times New Roman" w:cs="Times New Roman"/>
        </w:rPr>
        <w:t xml:space="preserve">, a leitura dos textos que proporcionava a aquisição do conhecimento e constituía o marco inicial da formação da cultura. [...] Todas as disciplinas dos cursos universitários, as sete artes liberais, o direito civil e o eclesiástico, a filosofia e a teologia assim como a medicina, eram ensinados com base nos textos. [...] Nas várias disciplinas tinham autoridades e serviam de modelos, tal como </w:t>
      </w:r>
      <w:proofErr w:type="spellStart"/>
      <w:r w:rsidR="003135CB" w:rsidRPr="0084460C">
        <w:rPr>
          <w:rFonts w:ascii="Times New Roman" w:hAnsi="Times New Roman" w:cs="Times New Roman"/>
        </w:rPr>
        <w:t>Prisciano</w:t>
      </w:r>
      <w:proofErr w:type="spellEnd"/>
      <w:r w:rsidR="003135CB" w:rsidRPr="0084460C">
        <w:rPr>
          <w:rFonts w:ascii="Times New Roman" w:hAnsi="Times New Roman" w:cs="Times New Roman"/>
        </w:rPr>
        <w:t xml:space="preserve"> em gramática, Cícero em retórica, Aristóteles na dialética, </w:t>
      </w:r>
      <w:proofErr w:type="spellStart"/>
      <w:r w:rsidR="003135CB" w:rsidRPr="0084460C">
        <w:rPr>
          <w:rFonts w:ascii="Times New Roman" w:hAnsi="Times New Roman" w:cs="Times New Roman"/>
        </w:rPr>
        <w:t>etc</w:t>
      </w:r>
      <w:proofErr w:type="spellEnd"/>
      <w:r w:rsidR="003135CB" w:rsidRPr="0084460C">
        <w:rPr>
          <w:rFonts w:ascii="Times New Roman" w:hAnsi="Times New Roman" w:cs="Times New Roman"/>
        </w:rPr>
        <w:t xml:space="preserve"> (NUNES, 2018. p. 260). </w:t>
      </w:r>
    </w:p>
    <w:p w:rsidR="008C6895" w:rsidRPr="00C52080" w:rsidRDefault="008C6895" w:rsidP="0039422D">
      <w:pPr>
        <w:spacing w:after="0" w:line="240" w:lineRule="auto"/>
        <w:ind w:left="2268"/>
        <w:jc w:val="both"/>
        <w:rPr>
          <w:rFonts w:ascii="Times New Roman" w:hAnsi="Times New Roman" w:cs="Times New Roman"/>
          <w:sz w:val="24"/>
          <w:szCs w:val="24"/>
        </w:rPr>
      </w:pPr>
    </w:p>
    <w:p w:rsidR="00A2684C" w:rsidRPr="00C52080" w:rsidRDefault="00A2684C" w:rsidP="0039422D">
      <w:pPr>
        <w:spacing w:after="0" w:line="360" w:lineRule="auto"/>
        <w:ind w:firstLine="709"/>
        <w:jc w:val="both"/>
        <w:rPr>
          <w:rFonts w:ascii="Times New Roman" w:hAnsi="Times New Roman" w:cs="Times New Roman"/>
          <w:sz w:val="24"/>
          <w:szCs w:val="24"/>
        </w:rPr>
      </w:pPr>
      <w:r w:rsidRPr="00C52080">
        <w:rPr>
          <w:rFonts w:ascii="Times New Roman" w:hAnsi="Times New Roman" w:cs="Times New Roman"/>
          <w:sz w:val="24"/>
          <w:szCs w:val="24"/>
        </w:rPr>
        <w:t xml:space="preserve"> </w:t>
      </w:r>
      <w:r w:rsidR="003135CB" w:rsidRPr="00C52080">
        <w:rPr>
          <w:rFonts w:ascii="Times New Roman" w:hAnsi="Times New Roman" w:cs="Times New Roman"/>
          <w:sz w:val="24"/>
          <w:szCs w:val="24"/>
        </w:rPr>
        <w:t>O problema que toda essa leitura e apenas ela como uma verdade tornavam o estudante estagnado, por exemplo, em medicina ao invés de se estudar o corpo, estudava-se o texto que falava</w:t>
      </w:r>
      <w:r w:rsidR="00C760F6">
        <w:rPr>
          <w:rFonts w:ascii="Times New Roman" w:hAnsi="Times New Roman" w:cs="Times New Roman"/>
          <w:sz w:val="24"/>
          <w:szCs w:val="24"/>
        </w:rPr>
        <w:t>-se</w:t>
      </w:r>
      <w:r w:rsidR="003135CB" w:rsidRPr="00C52080">
        <w:rPr>
          <w:rFonts w:ascii="Times New Roman" w:hAnsi="Times New Roman" w:cs="Times New Roman"/>
          <w:sz w:val="24"/>
          <w:szCs w:val="24"/>
        </w:rPr>
        <w:t xml:space="preserve"> do corpo, em filosofia era conhecer a doutrina de Aristóteles e não, de fato, investigar as causas, como dirá posteriormente Tomás de Aquino: “o estudo de filosofia não visa saber o que os homens pensavam, mas como se apresenta a verdade das coisas” (NASCIMENTO </w:t>
      </w:r>
      <w:r w:rsidR="003135CB" w:rsidRPr="00C760F6">
        <w:rPr>
          <w:rFonts w:ascii="Times New Roman" w:hAnsi="Times New Roman" w:cs="Times New Roman"/>
          <w:i/>
          <w:iCs/>
          <w:sz w:val="24"/>
          <w:szCs w:val="24"/>
        </w:rPr>
        <w:t xml:space="preserve">apud </w:t>
      </w:r>
      <w:r w:rsidR="003135CB" w:rsidRPr="00C52080">
        <w:rPr>
          <w:rFonts w:ascii="Times New Roman" w:hAnsi="Times New Roman" w:cs="Times New Roman"/>
          <w:sz w:val="24"/>
          <w:szCs w:val="24"/>
        </w:rPr>
        <w:t xml:space="preserve">TOMÁS DE AQUINO, 2011. p. 50). </w:t>
      </w:r>
    </w:p>
    <w:p w:rsidR="003135CB" w:rsidRPr="00C52080" w:rsidRDefault="003135CB" w:rsidP="0039422D">
      <w:pPr>
        <w:spacing w:after="0" w:line="360" w:lineRule="auto"/>
        <w:ind w:firstLine="709"/>
        <w:jc w:val="both"/>
        <w:rPr>
          <w:rFonts w:ascii="Times New Roman" w:hAnsi="Times New Roman" w:cs="Times New Roman"/>
          <w:sz w:val="24"/>
          <w:szCs w:val="24"/>
        </w:rPr>
      </w:pPr>
      <w:r w:rsidRPr="00C52080">
        <w:rPr>
          <w:rFonts w:ascii="Times New Roman" w:hAnsi="Times New Roman" w:cs="Times New Roman"/>
          <w:sz w:val="24"/>
          <w:szCs w:val="24"/>
        </w:rPr>
        <w:t xml:space="preserve">Nessa formação </w:t>
      </w:r>
      <w:r w:rsidR="00655C18" w:rsidRPr="00C52080">
        <w:rPr>
          <w:rFonts w:ascii="Times New Roman" w:hAnsi="Times New Roman" w:cs="Times New Roman"/>
          <w:sz w:val="24"/>
          <w:szCs w:val="24"/>
        </w:rPr>
        <w:t xml:space="preserve">inicial da </w:t>
      </w:r>
      <w:proofErr w:type="spellStart"/>
      <w:r w:rsidR="00655C18" w:rsidRPr="00C52080">
        <w:rPr>
          <w:rFonts w:ascii="Times New Roman" w:hAnsi="Times New Roman" w:cs="Times New Roman"/>
          <w:i/>
          <w:iCs/>
          <w:sz w:val="24"/>
          <w:szCs w:val="24"/>
        </w:rPr>
        <w:t>lectio</w:t>
      </w:r>
      <w:proofErr w:type="spellEnd"/>
      <w:r w:rsidR="00655C18" w:rsidRPr="00C52080">
        <w:rPr>
          <w:rFonts w:ascii="Times New Roman" w:hAnsi="Times New Roman" w:cs="Times New Roman"/>
          <w:sz w:val="24"/>
          <w:szCs w:val="24"/>
        </w:rPr>
        <w:t xml:space="preserve">, se desenrolavam em outras técnicas, como: ler </w:t>
      </w:r>
      <w:proofErr w:type="spellStart"/>
      <w:r w:rsidR="00655C18" w:rsidRPr="00C52080">
        <w:rPr>
          <w:rFonts w:ascii="Times New Roman" w:hAnsi="Times New Roman" w:cs="Times New Roman"/>
          <w:i/>
          <w:iCs/>
          <w:sz w:val="24"/>
          <w:szCs w:val="24"/>
        </w:rPr>
        <w:t>ordinarie</w:t>
      </w:r>
      <w:proofErr w:type="spellEnd"/>
      <w:r w:rsidR="00655C18" w:rsidRPr="00C52080">
        <w:rPr>
          <w:rFonts w:ascii="Times New Roman" w:hAnsi="Times New Roman" w:cs="Times New Roman"/>
          <w:sz w:val="24"/>
          <w:szCs w:val="24"/>
        </w:rPr>
        <w:t xml:space="preserve"> e ler </w:t>
      </w:r>
      <w:proofErr w:type="spellStart"/>
      <w:r w:rsidR="00655C18" w:rsidRPr="00C52080">
        <w:rPr>
          <w:rFonts w:ascii="Times New Roman" w:hAnsi="Times New Roman" w:cs="Times New Roman"/>
          <w:i/>
          <w:iCs/>
          <w:sz w:val="24"/>
          <w:szCs w:val="24"/>
        </w:rPr>
        <w:t>cursorie</w:t>
      </w:r>
      <w:proofErr w:type="spellEnd"/>
      <w:r w:rsidR="00655C18" w:rsidRPr="00C52080">
        <w:rPr>
          <w:rFonts w:ascii="Times New Roman" w:hAnsi="Times New Roman" w:cs="Times New Roman"/>
          <w:sz w:val="24"/>
          <w:szCs w:val="24"/>
        </w:rPr>
        <w:t xml:space="preserve">. “Ler </w:t>
      </w:r>
      <w:proofErr w:type="spellStart"/>
      <w:r w:rsidR="00655C18" w:rsidRPr="00C52080">
        <w:rPr>
          <w:rFonts w:ascii="Times New Roman" w:hAnsi="Times New Roman" w:cs="Times New Roman"/>
          <w:i/>
          <w:iCs/>
          <w:sz w:val="24"/>
          <w:szCs w:val="24"/>
        </w:rPr>
        <w:t>ordinarie</w:t>
      </w:r>
      <w:proofErr w:type="spellEnd"/>
      <w:r w:rsidR="00655C18" w:rsidRPr="00C52080">
        <w:rPr>
          <w:rFonts w:ascii="Times New Roman" w:hAnsi="Times New Roman" w:cs="Times New Roman"/>
          <w:sz w:val="24"/>
          <w:szCs w:val="24"/>
        </w:rPr>
        <w:t xml:space="preserve"> era fazer uma exposição com explicações e comentários do pensamento do autor [...]. Ler </w:t>
      </w:r>
      <w:proofErr w:type="spellStart"/>
      <w:r w:rsidR="00655C18" w:rsidRPr="00C52080">
        <w:rPr>
          <w:rFonts w:ascii="Times New Roman" w:hAnsi="Times New Roman" w:cs="Times New Roman"/>
          <w:i/>
          <w:iCs/>
          <w:sz w:val="24"/>
          <w:szCs w:val="24"/>
        </w:rPr>
        <w:t>cursorie</w:t>
      </w:r>
      <w:proofErr w:type="spellEnd"/>
      <w:r w:rsidR="00655C18" w:rsidRPr="00C52080">
        <w:rPr>
          <w:rFonts w:ascii="Times New Roman" w:hAnsi="Times New Roman" w:cs="Times New Roman"/>
          <w:sz w:val="24"/>
          <w:szCs w:val="24"/>
        </w:rPr>
        <w:t xml:space="preserve"> era ler rápido, ao pé da letra sem analisar problemas doutrinários nem se deter nas minúcias da interpretação” (NUNES, 2018</w:t>
      </w:r>
      <w:r w:rsidR="00985A50" w:rsidRPr="00C52080">
        <w:rPr>
          <w:rFonts w:ascii="Times New Roman" w:hAnsi="Times New Roman" w:cs="Times New Roman"/>
          <w:sz w:val="24"/>
          <w:szCs w:val="24"/>
        </w:rPr>
        <w:t>. p.</w:t>
      </w:r>
      <w:r w:rsidR="00655C18" w:rsidRPr="00C52080">
        <w:rPr>
          <w:rFonts w:ascii="Times New Roman" w:hAnsi="Times New Roman" w:cs="Times New Roman"/>
          <w:sz w:val="24"/>
          <w:szCs w:val="24"/>
        </w:rPr>
        <w:t xml:space="preserve"> 660). E</w:t>
      </w:r>
      <w:r w:rsidR="00C760F6">
        <w:rPr>
          <w:rFonts w:ascii="Times New Roman" w:hAnsi="Times New Roman" w:cs="Times New Roman"/>
          <w:sz w:val="24"/>
          <w:szCs w:val="24"/>
        </w:rPr>
        <w:t>,</w:t>
      </w:r>
      <w:r w:rsidR="00655C18" w:rsidRPr="00C52080">
        <w:rPr>
          <w:rFonts w:ascii="Times New Roman" w:hAnsi="Times New Roman" w:cs="Times New Roman"/>
          <w:sz w:val="24"/>
          <w:szCs w:val="24"/>
        </w:rPr>
        <w:t xml:space="preserve"> passada essas formas, existiam outras formas de avaliação e análise textual</w:t>
      </w:r>
      <w:r w:rsidR="00655C18" w:rsidRPr="00C52080">
        <w:rPr>
          <w:rStyle w:val="Refdenotaderodap"/>
          <w:rFonts w:ascii="Times New Roman" w:hAnsi="Times New Roman" w:cs="Times New Roman"/>
          <w:sz w:val="24"/>
          <w:szCs w:val="24"/>
        </w:rPr>
        <w:footnoteReference w:id="1"/>
      </w:r>
      <w:r w:rsidR="00655C18" w:rsidRPr="00C52080">
        <w:rPr>
          <w:rFonts w:ascii="Times New Roman" w:hAnsi="Times New Roman" w:cs="Times New Roman"/>
          <w:sz w:val="24"/>
          <w:szCs w:val="24"/>
        </w:rPr>
        <w:t xml:space="preserve">, </w:t>
      </w:r>
      <w:r w:rsidR="00C760F6">
        <w:rPr>
          <w:rFonts w:ascii="Times New Roman" w:hAnsi="Times New Roman" w:cs="Times New Roman"/>
          <w:sz w:val="24"/>
          <w:szCs w:val="24"/>
        </w:rPr>
        <w:t>visando</w:t>
      </w:r>
      <w:r w:rsidR="00655C18" w:rsidRPr="00C52080">
        <w:rPr>
          <w:rFonts w:ascii="Times New Roman" w:hAnsi="Times New Roman" w:cs="Times New Roman"/>
          <w:sz w:val="24"/>
          <w:szCs w:val="24"/>
        </w:rPr>
        <w:t xml:space="preserve"> evolu</w:t>
      </w:r>
      <w:r w:rsidR="00C760F6">
        <w:rPr>
          <w:rFonts w:ascii="Times New Roman" w:hAnsi="Times New Roman" w:cs="Times New Roman"/>
          <w:sz w:val="24"/>
          <w:szCs w:val="24"/>
        </w:rPr>
        <w:t>ção a</w:t>
      </w:r>
      <w:r w:rsidR="00655C18" w:rsidRPr="00C52080">
        <w:rPr>
          <w:rFonts w:ascii="Times New Roman" w:hAnsi="Times New Roman" w:cs="Times New Roman"/>
          <w:sz w:val="24"/>
          <w:szCs w:val="24"/>
        </w:rPr>
        <w:t xml:space="preserve"> nível da </w:t>
      </w:r>
      <w:r w:rsidR="00655C18" w:rsidRPr="00C52080">
        <w:rPr>
          <w:rFonts w:ascii="Times New Roman" w:hAnsi="Times New Roman" w:cs="Times New Roman"/>
          <w:i/>
          <w:iCs/>
          <w:sz w:val="24"/>
          <w:szCs w:val="24"/>
        </w:rPr>
        <w:t>quaestio</w:t>
      </w:r>
      <w:r w:rsidR="00655C18" w:rsidRPr="00C52080">
        <w:rPr>
          <w:rFonts w:ascii="Times New Roman" w:hAnsi="Times New Roman" w:cs="Times New Roman"/>
          <w:sz w:val="24"/>
          <w:szCs w:val="24"/>
        </w:rPr>
        <w:t xml:space="preserve">, como já </w:t>
      </w:r>
      <w:r w:rsidR="00C760F6">
        <w:rPr>
          <w:rFonts w:ascii="Times New Roman" w:hAnsi="Times New Roman" w:cs="Times New Roman"/>
          <w:sz w:val="24"/>
          <w:szCs w:val="24"/>
        </w:rPr>
        <w:t>citamos</w:t>
      </w:r>
      <w:r w:rsidR="00655C18" w:rsidRPr="00C52080">
        <w:rPr>
          <w:rFonts w:ascii="Times New Roman" w:hAnsi="Times New Roman" w:cs="Times New Roman"/>
          <w:sz w:val="24"/>
          <w:szCs w:val="24"/>
        </w:rPr>
        <w:t xml:space="preserve"> no texto,</w:t>
      </w:r>
      <w:r w:rsidR="00C760F6">
        <w:rPr>
          <w:rFonts w:ascii="Times New Roman" w:hAnsi="Times New Roman" w:cs="Times New Roman"/>
          <w:sz w:val="24"/>
          <w:szCs w:val="24"/>
        </w:rPr>
        <w:t xml:space="preserve"> </w:t>
      </w:r>
      <w:r w:rsidR="00655C18" w:rsidRPr="00C52080">
        <w:rPr>
          <w:rFonts w:ascii="Times New Roman" w:hAnsi="Times New Roman" w:cs="Times New Roman"/>
          <w:sz w:val="24"/>
          <w:szCs w:val="24"/>
        </w:rPr>
        <w:t xml:space="preserve">originada da lógica aristotélica, na qual podemos encontrar nas obras dos </w:t>
      </w:r>
      <w:r w:rsidR="00655C18" w:rsidRPr="00C52080">
        <w:rPr>
          <w:rFonts w:ascii="Times New Roman" w:hAnsi="Times New Roman" w:cs="Times New Roman"/>
          <w:i/>
          <w:iCs/>
          <w:sz w:val="24"/>
          <w:szCs w:val="24"/>
        </w:rPr>
        <w:t>Segundos Analíticos</w:t>
      </w:r>
      <w:r w:rsidR="00655C18" w:rsidRPr="00C52080">
        <w:rPr>
          <w:rFonts w:ascii="Times New Roman" w:hAnsi="Times New Roman" w:cs="Times New Roman"/>
          <w:sz w:val="24"/>
          <w:szCs w:val="24"/>
        </w:rPr>
        <w:t xml:space="preserve">, </w:t>
      </w:r>
      <w:r w:rsidR="00655C18" w:rsidRPr="00C52080">
        <w:rPr>
          <w:rFonts w:ascii="Times New Roman" w:hAnsi="Times New Roman" w:cs="Times New Roman"/>
          <w:i/>
          <w:iCs/>
          <w:sz w:val="24"/>
          <w:szCs w:val="24"/>
        </w:rPr>
        <w:t>Tópicos</w:t>
      </w:r>
      <w:r w:rsidR="00655C18" w:rsidRPr="00C52080">
        <w:rPr>
          <w:rFonts w:ascii="Times New Roman" w:hAnsi="Times New Roman" w:cs="Times New Roman"/>
          <w:sz w:val="24"/>
          <w:szCs w:val="24"/>
        </w:rPr>
        <w:t xml:space="preserve">, </w:t>
      </w:r>
      <w:r w:rsidR="00655C18" w:rsidRPr="00C52080">
        <w:rPr>
          <w:rFonts w:ascii="Times New Roman" w:hAnsi="Times New Roman" w:cs="Times New Roman"/>
          <w:i/>
          <w:iCs/>
          <w:sz w:val="24"/>
          <w:szCs w:val="24"/>
        </w:rPr>
        <w:t>Refutações dos Sofismas</w:t>
      </w:r>
      <w:r w:rsidR="00655C18" w:rsidRPr="00C52080">
        <w:rPr>
          <w:rFonts w:ascii="Times New Roman" w:hAnsi="Times New Roman" w:cs="Times New Roman"/>
          <w:sz w:val="24"/>
          <w:szCs w:val="24"/>
        </w:rPr>
        <w:t xml:space="preserve"> e nos três últimos livros do </w:t>
      </w:r>
      <w:proofErr w:type="spellStart"/>
      <w:r w:rsidR="00655C18" w:rsidRPr="00C52080">
        <w:rPr>
          <w:rFonts w:ascii="Times New Roman" w:hAnsi="Times New Roman" w:cs="Times New Roman"/>
          <w:i/>
          <w:iCs/>
          <w:sz w:val="24"/>
          <w:szCs w:val="24"/>
        </w:rPr>
        <w:t>Organon</w:t>
      </w:r>
      <w:proofErr w:type="spellEnd"/>
      <w:r w:rsidR="00655C18" w:rsidRPr="00C52080">
        <w:rPr>
          <w:rFonts w:ascii="Times New Roman" w:hAnsi="Times New Roman" w:cs="Times New Roman"/>
          <w:sz w:val="24"/>
          <w:szCs w:val="24"/>
        </w:rPr>
        <w:t xml:space="preserve">. </w:t>
      </w:r>
    </w:p>
    <w:p w:rsidR="006003F6" w:rsidRPr="00C52080" w:rsidRDefault="006003F6" w:rsidP="0039422D">
      <w:pPr>
        <w:spacing w:after="0" w:line="360" w:lineRule="auto"/>
        <w:ind w:firstLine="709"/>
        <w:jc w:val="both"/>
        <w:rPr>
          <w:rFonts w:ascii="Times New Roman" w:hAnsi="Times New Roman" w:cs="Times New Roman"/>
          <w:sz w:val="24"/>
          <w:szCs w:val="24"/>
        </w:rPr>
      </w:pPr>
      <w:r w:rsidRPr="00C52080">
        <w:rPr>
          <w:rFonts w:ascii="Times New Roman" w:hAnsi="Times New Roman" w:cs="Times New Roman"/>
          <w:sz w:val="24"/>
          <w:szCs w:val="24"/>
        </w:rPr>
        <w:t xml:space="preserve">Presenciamos no método escolástico que a formação tanto dos estudantes quanto dos mestres é de continuidade de uma tradição de aprendizagem e investigação, na qual podemos evidenciar a consagração do conhecimento. Mesmo que haja um retorno para as autoridades e </w:t>
      </w:r>
      <w:r w:rsidRPr="00C52080">
        <w:rPr>
          <w:rFonts w:ascii="Times New Roman" w:hAnsi="Times New Roman" w:cs="Times New Roman"/>
          <w:sz w:val="24"/>
          <w:szCs w:val="24"/>
        </w:rPr>
        <w:lastRenderedPageBreak/>
        <w:t>tenham-se produzido muitos comentários e glosas</w:t>
      </w:r>
      <w:r w:rsidR="003F5E1B" w:rsidRPr="00C52080">
        <w:rPr>
          <w:rFonts w:ascii="Times New Roman" w:hAnsi="Times New Roman" w:cs="Times New Roman"/>
          <w:sz w:val="24"/>
          <w:szCs w:val="24"/>
        </w:rPr>
        <w:t xml:space="preserve"> e</w:t>
      </w:r>
      <w:r w:rsidRPr="00C52080">
        <w:rPr>
          <w:rFonts w:ascii="Times New Roman" w:hAnsi="Times New Roman" w:cs="Times New Roman"/>
          <w:sz w:val="24"/>
          <w:szCs w:val="24"/>
        </w:rPr>
        <w:t xml:space="preserve"> acusem o método escolástico</w:t>
      </w:r>
      <w:r w:rsidR="003F5E1B" w:rsidRPr="00C52080">
        <w:rPr>
          <w:rFonts w:ascii="Times New Roman" w:hAnsi="Times New Roman" w:cs="Times New Roman"/>
          <w:sz w:val="24"/>
          <w:szCs w:val="24"/>
        </w:rPr>
        <w:t xml:space="preserve"> de estagnante, pois o que deveria ter era uma manifestação criativa, pesquisa e experimentação para se levar a novas descobertas, precisamos entender que em todas as áreas de estudo houve</w:t>
      </w:r>
      <w:r w:rsidR="00C760F6">
        <w:rPr>
          <w:rFonts w:ascii="Times New Roman" w:hAnsi="Times New Roman" w:cs="Times New Roman"/>
          <w:sz w:val="24"/>
          <w:szCs w:val="24"/>
        </w:rPr>
        <w:t xml:space="preserve"> um</w:t>
      </w:r>
      <w:r w:rsidR="003F5E1B" w:rsidRPr="00C52080">
        <w:rPr>
          <w:rFonts w:ascii="Times New Roman" w:hAnsi="Times New Roman" w:cs="Times New Roman"/>
          <w:sz w:val="24"/>
          <w:szCs w:val="24"/>
        </w:rPr>
        <w:t xml:space="preserve"> resgate cultural do patrimônio antigo no mundo latino medieval, que mesmo utilizando-as como autoridades, eram vistos com espírito crítico não se limitando apenas a repetir lições dos antigos,</w:t>
      </w:r>
      <w:r w:rsidR="00C760F6">
        <w:rPr>
          <w:rFonts w:ascii="Times New Roman" w:hAnsi="Times New Roman" w:cs="Times New Roman"/>
          <w:sz w:val="24"/>
          <w:szCs w:val="24"/>
        </w:rPr>
        <w:t xml:space="preserve"> </w:t>
      </w:r>
      <w:r w:rsidR="003F5E1B" w:rsidRPr="00C52080">
        <w:rPr>
          <w:rFonts w:ascii="Times New Roman" w:hAnsi="Times New Roman" w:cs="Times New Roman"/>
          <w:sz w:val="24"/>
          <w:szCs w:val="24"/>
        </w:rPr>
        <w:t>como exemplo</w:t>
      </w:r>
      <w:r w:rsidR="00C760F6">
        <w:rPr>
          <w:rFonts w:ascii="Times New Roman" w:hAnsi="Times New Roman" w:cs="Times New Roman"/>
          <w:sz w:val="24"/>
          <w:szCs w:val="24"/>
        </w:rPr>
        <w:t xml:space="preserve"> assim fizeram</w:t>
      </w:r>
      <w:r w:rsidR="003F5E1B" w:rsidRPr="00C52080">
        <w:rPr>
          <w:rFonts w:ascii="Times New Roman" w:hAnsi="Times New Roman" w:cs="Times New Roman"/>
          <w:sz w:val="24"/>
          <w:szCs w:val="24"/>
        </w:rPr>
        <w:t xml:space="preserve">, Abelardo, Alberto Magno e Tomás de Aquino que sofreram represálias pelo seu modo de ensinar, mas nem por isso deixaram de fazer o que faziam e como conduziam. </w:t>
      </w:r>
    </w:p>
    <w:p w:rsidR="00C97C48" w:rsidRPr="00C52080" w:rsidRDefault="003F5E1B" w:rsidP="0039422D">
      <w:pPr>
        <w:spacing w:after="0" w:line="360" w:lineRule="auto"/>
        <w:ind w:firstLine="709"/>
        <w:jc w:val="both"/>
        <w:rPr>
          <w:rFonts w:ascii="Times New Roman" w:hAnsi="Times New Roman" w:cs="Times New Roman"/>
          <w:sz w:val="24"/>
          <w:szCs w:val="24"/>
        </w:rPr>
      </w:pPr>
      <w:r w:rsidRPr="00C52080">
        <w:rPr>
          <w:rFonts w:ascii="Times New Roman" w:hAnsi="Times New Roman" w:cs="Times New Roman"/>
          <w:sz w:val="24"/>
          <w:szCs w:val="24"/>
        </w:rPr>
        <w:t>A noção de Filosofia da Educação como disciplina filosófica surge apenas na Idade Moderna, posterior a Kant. No entanto, filósofos do período antigo e medievais já dissertavam sobre ta</w:t>
      </w:r>
      <w:r w:rsidR="00C760F6">
        <w:rPr>
          <w:rFonts w:ascii="Times New Roman" w:hAnsi="Times New Roman" w:cs="Times New Roman"/>
          <w:sz w:val="24"/>
          <w:szCs w:val="24"/>
        </w:rPr>
        <w:t>is</w:t>
      </w:r>
      <w:r w:rsidRPr="00C52080">
        <w:rPr>
          <w:rFonts w:ascii="Times New Roman" w:hAnsi="Times New Roman" w:cs="Times New Roman"/>
          <w:sz w:val="24"/>
          <w:szCs w:val="24"/>
        </w:rPr>
        <w:t xml:space="preserve"> tema</w:t>
      </w:r>
      <w:r w:rsidR="00C760F6">
        <w:rPr>
          <w:rFonts w:ascii="Times New Roman" w:hAnsi="Times New Roman" w:cs="Times New Roman"/>
          <w:sz w:val="24"/>
          <w:szCs w:val="24"/>
        </w:rPr>
        <w:t>s</w:t>
      </w:r>
      <w:r w:rsidRPr="00C52080">
        <w:rPr>
          <w:rFonts w:ascii="Times New Roman" w:hAnsi="Times New Roman" w:cs="Times New Roman"/>
          <w:sz w:val="24"/>
          <w:szCs w:val="24"/>
        </w:rPr>
        <w:t>, e entre eles, Tomás de Aquino</w:t>
      </w:r>
      <w:r w:rsidR="00C760F6">
        <w:rPr>
          <w:rFonts w:ascii="Times New Roman" w:hAnsi="Times New Roman" w:cs="Times New Roman"/>
          <w:sz w:val="24"/>
          <w:szCs w:val="24"/>
        </w:rPr>
        <w:t>. T</w:t>
      </w:r>
      <w:r w:rsidRPr="00C52080">
        <w:rPr>
          <w:rFonts w:ascii="Times New Roman" w:hAnsi="Times New Roman" w:cs="Times New Roman"/>
          <w:sz w:val="24"/>
          <w:szCs w:val="24"/>
        </w:rPr>
        <w:t>emas es</w:t>
      </w:r>
      <w:r w:rsidR="00C760F6">
        <w:rPr>
          <w:rFonts w:ascii="Times New Roman" w:hAnsi="Times New Roman" w:cs="Times New Roman"/>
          <w:sz w:val="24"/>
          <w:szCs w:val="24"/>
        </w:rPr>
        <w:t>tes</w:t>
      </w:r>
      <w:r w:rsidRPr="00C52080">
        <w:rPr>
          <w:rFonts w:ascii="Times New Roman" w:hAnsi="Times New Roman" w:cs="Times New Roman"/>
          <w:sz w:val="24"/>
          <w:szCs w:val="24"/>
        </w:rPr>
        <w:t xml:space="preserve"> que eram examinados principalmente na área da Ética, “uma vez que educar é agir moralmente e não só aplicar regras ou técnicas psicológicas” (NUNES, 2008. p. 289). </w:t>
      </w:r>
      <w:r w:rsidR="00C97C48" w:rsidRPr="00C52080">
        <w:rPr>
          <w:rFonts w:ascii="Times New Roman" w:hAnsi="Times New Roman" w:cs="Times New Roman"/>
          <w:sz w:val="24"/>
          <w:szCs w:val="24"/>
        </w:rPr>
        <w:t xml:space="preserve">Ademais, Tomás possui uma obra intitulada </w:t>
      </w:r>
      <w:r w:rsidR="00C97C48" w:rsidRPr="00C52080">
        <w:rPr>
          <w:rFonts w:ascii="Times New Roman" w:hAnsi="Times New Roman" w:cs="Times New Roman"/>
          <w:i/>
          <w:iCs/>
          <w:sz w:val="24"/>
          <w:szCs w:val="24"/>
        </w:rPr>
        <w:t>De Magistro</w:t>
      </w:r>
      <w:r w:rsidR="00C97C48" w:rsidRPr="00C52080">
        <w:rPr>
          <w:rFonts w:ascii="Times New Roman" w:hAnsi="Times New Roman" w:cs="Times New Roman"/>
          <w:sz w:val="24"/>
          <w:szCs w:val="24"/>
        </w:rPr>
        <w:t xml:space="preserve"> que justamente debate questões sobre o ensino e a aprendizagem e a importância do professor</w:t>
      </w:r>
      <w:r w:rsidR="00C97C48" w:rsidRPr="00C52080">
        <w:rPr>
          <w:rStyle w:val="Refdenotaderodap"/>
          <w:rFonts w:ascii="Times New Roman" w:hAnsi="Times New Roman" w:cs="Times New Roman"/>
          <w:sz w:val="24"/>
          <w:szCs w:val="24"/>
        </w:rPr>
        <w:footnoteReference w:id="2"/>
      </w:r>
      <w:r w:rsidR="00C97C48" w:rsidRPr="00C52080">
        <w:rPr>
          <w:rFonts w:ascii="Times New Roman" w:hAnsi="Times New Roman" w:cs="Times New Roman"/>
          <w:sz w:val="24"/>
          <w:szCs w:val="24"/>
        </w:rPr>
        <w:t>, como fica evidente em seu trabalho nas universidades a qual passou, que tornavam os estudantes apaixonados pelos estudos</w:t>
      </w:r>
      <w:r w:rsidR="0063220E" w:rsidRPr="00C52080">
        <w:rPr>
          <w:rFonts w:ascii="Times New Roman" w:hAnsi="Times New Roman" w:cs="Times New Roman"/>
          <w:sz w:val="24"/>
          <w:szCs w:val="24"/>
        </w:rPr>
        <w:t xml:space="preserve">. </w:t>
      </w:r>
    </w:p>
    <w:p w:rsidR="003E0142" w:rsidRPr="00C52080" w:rsidRDefault="000236B8" w:rsidP="0039422D">
      <w:pPr>
        <w:spacing w:after="0" w:line="360" w:lineRule="auto"/>
        <w:ind w:firstLine="709"/>
        <w:jc w:val="both"/>
        <w:rPr>
          <w:rFonts w:ascii="Times New Roman" w:hAnsi="Times New Roman" w:cs="Times New Roman"/>
          <w:sz w:val="24"/>
          <w:szCs w:val="24"/>
        </w:rPr>
      </w:pPr>
      <w:r w:rsidRPr="00C52080">
        <w:rPr>
          <w:rFonts w:ascii="Times New Roman" w:hAnsi="Times New Roman" w:cs="Times New Roman"/>
          <w:sz w:val="24"/>
          <w:szCs w:val="24"/>
        </w:rPr>
        <w:t>A</w:t>
      </w:r>
      <w:r w:rsidR="003E0142" w:rsidRPr="00C52080">
        <w:rPr>
          <w:rFonts w:ascii="Times New Roman" w:hAnsi="Times New Roman" w:cs="Times New Roman"/>
          <w:sz w:val="24"/>
          <w:szCs w:val="24"/>
        </w:rPr>
        <w:t xml:space="preserve"> metodologia adotada por Tomás de Aquino n</w:t>
      </w:r>
      <w:r w:rsidRPr="00C52080">
        <w:rPr>
          <w:rFonts w:ascii="Times New Roman" w:hAnsi="Times New Roman" w:cs="Times New Roman"/>
          <w:sz w:val="24"/>
          <w:szCs w:val="24"/>
        </w:rPr>
        <w:t>o século XIII</w:t>
      </w:r>
      <w:r w:rsidR="003E0142" w:rsidRPr="00C52080">
        <w:rPr>
          <w:rFonts w:ascii="Times New Roman" w:hAnsi="Times New Roman" w:cs="Times New Roman"/>
          <w:sz w:val="24"/>
          <w:szCs w:val="24"/>
        </w:rPr>
        <w:t xml:space="preserve"> e</w:t>
      </w:r>
      <w:r w:rsidRPr="00C52080">
        <w:rPr>
          <w:rFonts w:ascii="Times New Roman" w:hAnsi="Times New Roman" w:cs="Times New Roman"/>
          <w:sz w:val="24"/>
          <w:szCs w:val="24"/>
        </w:rPr>
        <w:t xml:space="preserve"> de sua filosofia inspirou ao longo dos séculos</w:t>
      </w:r>
      <w:r w:rsidR="003E0142" w:rsidRPr="00C52080">
        <w:rPr>
          <w:rFonts w:ascii="Times New Roman" w:hAnsi="Times New Roman" w:cs="Times New Roman"/>
          <w:sz w:val="24"/>
          <w:szCs w:val="24"/>
        </w:rPr>
        <w:t xml:space="preserve"> diversos comentadores e filosofias</w:t>
      </w:r>
      <w:r w:rsidR="003E0142" w:rsidRPr="00C52080">
        <w:rPr>
          <w:rStyle w:val="Refdenotaderodap"/>
          <w:rFonts w:ascii="Times New Roman" w:hAnsi="Times New Roman" w:cs="Times New Roman"/>
          <w:sz w:val="24"/>
          <w:szCs w:val="24"/>
        </w:rPr>
        <w:footnoteReference w:id="3"/>
      </w:r>
      <w:r w:rsidRPr="00C52080">
        <w:rPr>
          <w:rFonts w:ascii="Times New Roman" w:hAnsi="Times New Roman" w:cs="Times New Roman"/>
          <w:sz w:val="24"/>
          <w:szCs w:val="24"/>
        </w:rPr>
        <w:t xml:space="preserve"> fazendo seu pensamento ecoar até hoje nas áreas das ciências humanas, em especial a filosofia. Um dos comentadores contemporâneos de grande prestígio é o filósofo Josef </w:t>
      </w:r>
      <w:proofErr w:type="spellStart"/>
      <w:r w:rsidRPr="00C52080">
        <w:rPr>
          <w:rFonts w:ascii="Times New Roman" w:hAnsi="Times New Roman" w:cs="Times New Roman"/>
          <w:sz w:val="24"/>
          <w:szCs w:val="24"/>
        </w:rPr>
        <w:t>Pieper</w:t>
      </w:r>
      <w:proofErr w:type="spellEnd"/>
      <w:r w:rsidRPr="00C52080">
        <w:rPr>
          <w:rFonts w:ascii="Times New Roman" w:hAnsi="Times New Roman" w:cs="Times New Roman"/>
          <w:sz w:val="24"/>
          <w:szCs w:val="24"/>
        </w:rPr>
        <w:t xml:space="preserve">. Nascido em 04 de maio de 1904, cursou Filosofia, Sociologia e Direito nas </w:t>
      </w:r>
      <w:r w:rsidR="00E45618">
        <w:rPr>
          <w:rFonts w:ascii="Times New Roman" w:hAnsi="Times New Roman" w:cs="Times New Roman"/>
          <w:sz w:val="24"/>
          <w:szCs w:val="24"/>
        </w:rPr>
        <w:t>u</w:t>
      </w:r>
      <w:r w:rsidRPr="00C52080">
        <w:rPr>
          <w:rFonts w:ascii="Times New Roman" w:hAnsi="Times New Roman" w:cs="Times New Roman"/>
          <w:sz w:val="24"/>
          <w:szCs w:val="24"/>
        </w:rPr>
        <w:t xml:space="preserve">niversidades de Berlim e </w:t>
      </w:r>
      <w:proofErr w:type="spellStart"/>
      <w:r w:rsidRPr="00C52080">
        <w:rPr>
          <w:rFonts w:ascii="Times New Roman" w:hAnsi="Times New Roman" w:cs="Times New Roman"/>
          <w:sz w:val="24"/>
          <w:szCs w:val="24"/>
        </w:rPr>
        <w:t>Munster</w:t>
      </w:r>
      <w:proofErr w:type="spellEnd"/>
      <w:r w:rsidRPr="00C52080">
        <w:rPr>
          <w:rFonts w:ascii="Times New Roman" w:hAnsi="Times New Roman" w:cs="Times New Roman"/>
          <w:sz w:val="24"/>
          <w:szCs w:val="24"/>
        </w:rPr>
        <w:t xml:space="preserve">. Doutorou-se em Filosofia em 1928, com a tese intitulada “A base ontológica (ôntica) da moral segundo Tomás de Aquino”. </w:t>
      </w:r>
      <w:r w:rsidR="009B69BF" w:rsidRPr="00C52080">
        <w:rPr>
          <w:rFonts w:ascii="Times New Roman" w:hAnsi="Times New Roman" w:cs="Times New Roman"/>
          <w:sz w:val="24"/>
          <w:szCs w:val="24"/>
        </w:rPr>
        <w:t xml:space="preserve">É Doutor </w:t>
      </w:r>
      <w:r w:rsidR="009B69BF" w:rsidRPr="003C37CB">
        <w:rPr>
          <w:rFonts w:ascii="Times New Roman" w:hAnsi="Times New Roman" w:cs="Times New Roman"/>
          <w:i/>
          <w:iCs/>
          <w:sz w:val="24"/>
          <w:szCs w:val="24"/>
        </w:rPr>
        <w:t>honoris causa</w:t>
      </w:r>
      <w:r w:rsidR="009B69BF" w:rsidRPr="00C52080">
        <w:rPr>
          <w:rFonts w:ascii="Times New Roman" w:hAnsi="Times New Roman" w:cs="Times New Roman"/>
          <w:sz w:val="24"/>
          <w:szCs w:val="24"/>
        </w:rPr>
        <w:t xml:space="preserve"> em Teologia pelas </w:t>
      </w:r>
      <w:r w:rsidR="00E45618">
        <w:rPr>
          <w:rFonts w:ascii="Times New Roman" w:hAnsi="Times New Roman" w:cs="Times New Roman"/>
          <w:sz w:val="24"/>
          <w:szCs w:val="24"/>
        </w:rPr>
        <w:t>u</w:t>
      </w:r>
      <w:r w:rsidR="009B69BF" w:rsidRPr="00C52080">
        <w:rPr>
          <w:rFonts w:ascii="Times New Roman" w:hAnsi="Times New Roman" w:cs="Times New Roman"/>
          <w:sz w:val="24"/>
          <w:szCs w:val="24"/>
        </w:rPr>
        <w:t xml:space="preserve">niversidades de Munique e </w:t>
      </w:r>
      <w:proofErr w:type="spellStart"/>
      <w:r w:rsidR="009B69BF" w:rsidRPr="00C52080">
        <w:rPr>
          <w:rFonts w:ascii="Times New Roman" w:hAnsi="Times New Roman" w:cs="Times New Roman"/>
          <w:sz w:val="24"/>
          <w:szCs w:val="24"/>
        </w:rPr>
        <w:t>Munster</w:t>
      </w:r>
      <w:proofErr w:type="spellEnd"/>
      <w:r w:rsidR="009B69BF" w:rsidRPr="00C52080">
        <w:rPr>
          <w:rFonts w:ascii="Times New Roman" w:hAnsi="Times New Roman" w:cs="Times New Roman"/>
          <w:sz w:val="24"/>
          <w:szCs w:val="24"/>
        </w:rPr>
        <w:t xml:space="preserve"> e em Filosofia pela Universidade de </w:t>
      </w:r>
      <w:proofErr w:type="spellStart"/>
      <w:r w:rsidR="009B69BF" w:rsidRPr="00C52080">
        <w:rPr>
          <w:rFonts w:ascii="Times New Roman" w:hAnsi="Times New Roman" w:cs="Times New Roman"/>
          <w:sz w:val="24"/>
          <w:szCs w:val="24"/>
        </w:rPr>
        <w:t>Eichstatt</w:t>
      </w:r>
      <w:proofErr w:type="spellEnd"/>
      <w:r w:rsidR="009B69BF" w:rsidRPr="00C52080">
        <w:rPr>
          <w:rFonts w:ascii="Times New Roman" w:hAnsi="Times New Roman" w:cs="Times New Roman"/>
          <w:sz w:val="24"/>
          <w:szCs w:val="24"/>
        </w:rPr>
        <w:t xml:space="preserve">. Seus livros, em 1974, já continham mais de 13 traduções em diversos países. </w:t>
      </w:r>
    </w:p>
    <w:p w:rsidR="009B69BF" w:rsidRDefault="009B69BF" w:rsidP="0039422D">
      <w:pPr>
        <w:spacing w:after="0" w:line="360" w:lineRule="auto"/>
        <w:ind w:firstLine="709"/>
        <w:jc w:val="both"/>
        <w:rPr>
          <w:rFonts w:ascii="Times New Roman" w:hAnsi="Times New Roman" w:cs="Times New Roman"/>
          <w:sz w:val="24"/>
          <w:szCs w:val="24"/>
        </w:rPr>
      </w:pPr>
      <w:r w:rsidRPr="00C52080">
        <w:rPr>
          <w:rFonts w:ascii="Times New Roman" w:hAnsi="Times New Roman" w:cs="Times New Roman"/>
          <w:sz w:val="24"/>
          <w:szCs w:val="24"/>
        </w:rPr>
        <w:t xml:space="preserve">Optamos nesse momento trazer os elementos da Filosofia da Educação de Josef </w:t>
      </w:r>
      <w:proofErr w:type="spellStart"/>
      <w:r w:rsidRPr="00C52080">
        <w:rPr>
          <w:rFonts w:ascii="Times New Roman" w:hAnsi="Times New Roman" w:cs="Times New Roman"/>
          <w:sz w:val="24"/>
          <w:szCs w:val="24"/>
        </w:rPr>
        <w:t>Pieper</w:t>
      </w:r>
      <w:proofErr w:type="spellEnd"/>
      <w:r w:rsidRPr="00C52080">
        <w:rPr>
          <w:rFonts w:ascii="Times New Roman" w:hAnsi="Times New Roman" w:cs="Times New Roman"/>
          <w:sz w:val="24"/>
          <w:szCs w:val="24"/>
        </w:rPr>
        <w:t xml:space="preserve"> à luz de uma obra desenvolvida aqui no Brasil pelo professor Jean </w:t>
      </w:r>
      <w:proofErr w:type="spellStart"/>
      <w:r w:rsidRPr="00C52080">
        <w:rPr>
          <w:rFonts w:ascii="Times New Roman" w:hAnsi="Times New Roman" w:cs="Times New Roman"/>
          <w:sz w:val="24"/>
          <w:szCs w:val="24"/>
        </w:rPr>
        <w:t>Lauand</w:t>
      </w:r>
      <w:proofErr w:type="spellEnd"/>
      <w:r w:rsidRPr="00C52080">
        <w:rPr>
          <w:rFonts w:ascii="Times New Roman" w:hAnsi="Times New Roman" w:cs="Times New Roman"/>
          <w:sz w:val="24"/>
          <w:szCs w:val="24"/>
        </w:rPr>
        <w:t xml:space="preserve">, intitulada “O que é uma universidade? Introdução à filosofia da educação de Jose </w:t>
      </w:r>
      <w:proofErr w:type="spellStart"/>
      <w:r w:rsidRPr="00C52080">
        <w:rPr>
          <w:rFonts w:ascii="Times New Roman" w:hAnsi="Times New Roman" w:cs="Times New Roman"/>
          <w:sz w:val="24"/>
          <w:szCs w:val="24"/>
        </w:rPr>
        <w:t>Pieper</w:t>
      </w:r>
      <w:proofErr w:type="spellEnd"/>
      <w:r w:rsidRPr="00C52080">
        <w:rPr>
          <w:rFonts w:ascii="Times New Roman" w:hAnsi="Times New Roman" w:cs="Times New Roman"/>
          <w:sz w:val="24"/>
          <w:szCs w:val="24"/>
        </w:rPr>
        <w:t xml:space="preserve">”, por caracterizar a visão contemporânea da função da Universidade alinhada ao modelo já desenvolvido no período do medievo por acreditarmos que a essência da universalidade do século XIII continua ainda viva, </w:t>
      </w:r>
      <w:r w:rsidRPr="00C52080">
        <w:rPr>
          <w:rFonts w:ascii="Times New Roman" w:hAnsi="Times New Roman" w:cs="Times New Roman"/>
          <w:sz w:val="24"/>
          <w:szCs w:val="24"/>
        </w:rPr>
        <w:lastRenderedPageBreak/>
        <w:t xml:space="preserve">porém seu método pode ter se adaptado aos novos movimentos sociais, seja para o bem ou para o mal. </w:t>
      </w:r>
    </w:p>
    <w:p w:rsidR="00B66B2E" w:rsidRPr="00B66B2E" w:rsidRDefault="00B66B2E" w:rsidP="0039422D">
      <w:pPr>
        <w:spacing w:after="0" w:line="360" w:lineRule="auto"/>
        <w:ind w:firstLine="709"/>
        <w:jc w:val="both"/>
        <w:rPr>
          <w:rFonts w:ascii="Times New Roman" w:hAnsi="Times New Roman" w:cs="Times New Roman"/>
          <w:b/>
          <w:bCs/>
          <w:sz w:val="24"/>
          <w:szCs w:val="24"/>
        </w:rPr>
      </w:pPr>
      <w:r w:rsidRPr="00B66B2E">
        <w:rPr>
          <w:rFonts w:ascii="Times New Roman" w:hAnsi="Times New Roman" w:cs="Times New Roman"/>
          <w:b/>
          <w:bCs/>
          <w:sz w:val="24"/>
          <w:szCs w:val="24"/>
        </w:rPr>
        <w:t>A Universidade hoje</w:t>
      </w:r>
    </w:p>
    <w:p w:rsidR="00FC3988" w:rsidRPr="00C52080" w:rsidRDefault="00FC3988" w:rsidP="0039422D">
      <w:pPr>
        <w:spacing w:after="0" w:line="360" w:lineRule="auto"/>
        <w:ind w:firstLine="709"/>
        <w:jc w:val="both"/>
        <w:rPr>
          <w:rFonts w:ascii="Times New Roman" w:hAnsi="Times New Roman" w:cs="Times New Roman"/>
          <w:sz w:val="24"/>
          <w:szCs w:val="24"/>
        </w:rPr>
      </w:pPr>
      <w:r w:rsidRPr="00C52080">
        <w:rPr>
          <w:rFonts w:ascii="Times New Roman" w:hAnsi="Times New Roman" w:cs="Times New Roman"/>
          <w:sz w:val="24"/>
          <w:szCs w:val="24"/>
        </w:rPr>
        <w:t xml:space="preserve">Para </w:t>
      </w:r>
      <w:proofErr w:type="spellStart"/>
      <w:r w:rsidRPr="00C52080">
        <w:rPr>
          <w:rFonts w:ascii="Times New Roman" w:hAnsi="Times New Roman" w:cs="Times New Roman"/>
          <w:sz w:val="24"/>
          <w:szCs w:val="24"/>
        </w:rPr>
        <w:t>Pieper</w:t>
      </w:r>
      <w:proofErr w:type="spellEnd"/>
      <w:r w:rsidRPr="00C52080">
        <w:rPr>
          <w:rFonts w:ascii="Times New Roman" w:hAnsi="Times New Roman" w:cs="Times New Roman"/>
          <w:sz w:val="24"/>
          <w:szCs w:val="24"/>
        </w:rPr>
        <w:t>, a essência da Universidade é o ato de filosofar, independentemente de qual disciplina é ministrada, pois esse ato é interior, é como o docente olha o mundo e a realidade. Sabendo que</w:t>
      </w:r>
    </w:p>
    <w:p w:rsidR="00FC3988" w:rsidRPr="0084460C" w:rsidRDefault="00FC3988" w:rsidP="0039422D">
      <w:pPr>
        <w:spacing w:after="0" w:line="240" w:lineRule="auto"/>
        <w:ind w:left="2268"/>
        <w:jc w:val="both"/>
        <w:rPr>
          <w:rFonts w:ascii="Times New Roman" w:hAnsi="Times New Roman" w:cs="Times New Roman"/>
        </w:rPr>
      </w:pPr>
      <w:r w:rsidRPr="00C52080">
        <w:rPr>
          <w:rFonts w:ascii="Times New Roman" w:hAnsi="Times New Roman" w:cs="Times New Roman"/>
          <w:sz w:val="24"/>
          <w:szCs w:val="24"/>
        </w:rPr>
        <w:t xml:space="preserve"> </w:t>
      </w:r>
      <w:r w:rsidRPr="0084460C">
        <w:rPr>
          <w:rFonts w:ascii="Times New Roman" w:hAnsi="Times New Roman" w:cs="Times New Roman"/>
        </w:rPr>
        <w:t xml:space="preserve">Filosofar e estudar Filosofia são duas coisas diferentes, e uma pode até ser obstáculo para a outra [...] a Filosofia enquanto ‘matéria’ pode ser estudada de maneira bem pouco filosófica (naturalmente, pode ocorrer também, que a disciplina ‘Filosofia’ seja estudada, </w:t>
      </w:r>
      <w:r w:rsidR="000548EA" w:rsidRPr="0084460C">
        <w:rPr>
          <w:rFonts w:ascii="Times New Roman" w:hAnsi="Times New Roman" w:cs="Times New Roman"/>
        </w:rPr>
        <w:t>pesquisada</w:t>
      </w:r>
      <w:r w:rsidRPr="0084460C">
        <w:rPr>
          <w:rFonts w:ascii="Times New Roman" w:hAnsi="Times New Roman" w:cs="Times New Roman"/>
        </w:rPr>
        <w:t xml:space="preserve"> e lecionada com o genuíno espírito do filosofar. É nesse sentido que </w:t>
      </w:r>
      <w:r w:rsidR="007104D6" w:rsidRPr="0084460C">
        <w:rPr>
          <w:rFonts w:ascii="Times New Roman" w:hAnsi="Times New Roman" w:cs="Times New Roman"/>
        </w:rPr>
        <w:t xml:space="preserve">falamos a ‘Filosofia da Educação ou ‘Filosofia da Universidade’ de </w:t>
      </w:r>
      <w:proofErr w:type="spellStart"/>
      <w:r w:rsidR="007104D6" w:rsidRPr="0084460C">
        <w:rPr>
          <w:rFonts w:ascii="Times New Roman" w:hAnsi="Times New Roman" w:cs="Times New Roman"/>
        </w:rPr>
        <w:t>Pieper</w:t>
      </w:r>
      <w:proofErr w:type="spellEnd"/>
      <w:r w:rsidR="007104D6" w:rsidRPr="0084460C">
        <w:rPr>
          <w:rFonts w:ascii="Times New Roman" w:hAnsi="Times New Roman" w:cs="Times New Roman"/>
        </w:rPr>
        <w:t xml:space="preserve"> (LAUAND, 1987. p. 41). </w:t>
      </w:r>
    </w:p>
    <w:p w:rsidR="00834FB0" w:rsidRDefault="00834FB0" w:rsidP="0039422D">
      <w:pPr>
        <w:spacing w:after="0" w:line="360" w:lineRule="auto"/>
        <w:ind w:firstLine="709"/>
        <w:jc w:val="both"/>
        <w:rPr>
          <w:rFonts w:ascii="Times New Roman" w:hAnsi="Times New Roman" w:cs="Times New Roman"/>
          <w:sz w:val="24"/>
          <w:szCs w:val="24"/>
        </w:rPr>
      </w:pPr>
    </w:p>
    <w:p w:rsidR="0063220E" w:rsidRPr="00C52080" w:rsidRDefault="007104D6" w:rsidP="0039422D">
      <w:pPr>
        <w:spacing w:after="0" w:line="360" w:lineRule="auto"/>
        <w:ind w:firstLine="709"/>
        <w:jc w:val="both"/>
        <w:rPr>
          <w:rFonts w:ascii="Times New Roman" w:hAnsi="Times New Roman" w:cs="Times New Roman"/>
          <w:sz w:val="24"/>
          <w:szCs w:val="24"/>
        </w:rPr>
      </w:pPr>
      <w:r w:rsidRPr="00C52080">
        <w:rPr>
          <w:rFonts w:ascii="Times New Roman" w:hAnsi="Times New Roman" w:cs="Times New Roman"/>
          <w:sz w:val="24"/>
          <w:szCs w:val="24"/>
        </w:rPr>
        <w:t xml:space="preserve">Se notarmos, a </w:t>
      </w:r>
      <w:r w:rsidRPr="00C52080">
        <w:rPr>
          <w:rFonts w:ascii="Times New Roman" w:hAnsi="Times New Roman" w:cs="Times New Roman"/>
          <w:i/>
          <w:iCs/>
          <w:sz w:val="24"/>
          <w:szCs w:val="24"/>
        </w:rPr>
        <w:t xml:space="preserve">Quaestio Disputada </w:t>
      </w:r>
      <w:r w:rsidRPr="00C52080">
        <w:rPr>
          <w:rFonts w:ascii="Times New Roman" w:hAnsi="Times New Roman" w:cs="Times New Roman"/>
          <w:sz w:val="24"/>
          <w:szCs w:val="24"/>
        </w:rPr>
        <w:t>é precisamente o ato do filosofar. Ora, mesmo no final o mestre dando um “veredito” sobre tal tese, e afirmando ser a verdade,</w:t>
      </w:r>
      <w:r w:rsidR="003C37CB">
        <w:rPr>
          <w:rFonts w:ascii="Times New Roman" w:hAnsi="Times New Roman" w:cs="Times New Roman"/>
          <w:sz w:val="24"/>
          <w:szCs w:val="24"/>
        </w:rPr>
        <w:t xml:space="preserve"> justificada</w:t>
      </w:r>
      <w:r w:rsidRPr="00C52080">
        <w:rPr>
          <w:rFonts w:ascii="Times New Roman" w:hAnsi="Times New Roman" w:cs="Times New Roman"/>
          <w:sz w:val="24"/>
          <w:szCs w:val="24"/>
        </w:rPr>
        <w:t xml:space="preserve"> para não recorrermos a um agnosticismo, mas também não a esgotamos. Na disputa</w:t>
      </w:r>
      <w:r w:rsidR="008602D8" w:rsidRPr="00C52080">
        <w:rPr>
          <w:rFonts w:ascii="Times New Roman" w:hAnsi="Times New Roman" w:cs="Times New Roman"/>
          <w:sz w:val="24"/>
          <w:szCs w:val="24"/>
        </w:rPr>
        <w:t>, todas as vozes (conhecimentos variados e diversos) são colocadas com toda a honestidade, sem exagero ou ironia (o que geralmente não corre atualmente) para ser pensado e refletido a tal ponto, por exemplo, par</w:t>
      </w:r>
      <w:r w:rsidR="003C37CB">
        <w:rPr>
          <w:rFonts w:ascii="Times New Roman" w:hAnsi="Times New Roman" w:cs="Times New Roman"/>
          <w:sz w:val="24"/>
          <w:szCs w:val="24"/>
        </w:rPr>
        <w:t>a</w:t>
      </w:r>
      <w:r w:rsidR="008602D8" w:rsidRPr="00C52080">
        <w:rPr>
          <w:rFonts w:ascii="Times New Roman" w:hAnsi="Times New Roman" w:cs="Times New Roman"/>
          <w:sz w:val="24"/>
          <w:szCs w:val="24"/>
        </w:rPr>
        <w:t xml:space="preserve"> quem não conhece</w:t>
      </w:r>
      <w:r w:rsidR="003C37CB">
        <w:rPr>
          <w:rFonts w:ascii="Times New Roman" w:hAnsi="Times New Roman" w:cs="Times New Roman"/>
          <w:sz w:val="24"/>
          <w:szCs w:val="24"/>
        </w:rPr>
        <w:t xml:space="preserve"> </w:t>
      </w:r>
      <w:r w:rsidR="008602D8" w:rsidRPr="00C52080">
        <w:rPr>
          <w:rFonts w:ascii="Times New Roman" w:hAnsi="Times New Roman" w:cs="Times New Roman"/>
          <w:sz w:val="24"/>
          <w:szCs w:val="24"/>
        </w:rPr>
        <w:t>o método de Tomás</w:t>
      </w:r>
      <w:r w:rsidR="003C37CB">
        <w:rPr>
          <w:rFonts w:ascii="Times New Roman" w:hAnsi="Times New Roman" w:cs="Times New Roman"/>
          <w:sz w:val="24"/>
          <w:szCs w:val="24"/>
        </w:rPr>
        <w:t>, ao lê-lo,</w:t>
      </w:r>
      <w:r w:rsidR="008602D8" w:rsidRPr="00C52080">
        <w:rPr>
          <w:rFonts w:ascii="Times New Roman" w:hAnsi="Times New Roman" w:cs="Times New Roman"/>
          <w:sz w:val="24"/>
          <w:szCs w:val="24"/>
        </w:rPr>
        <w:t xml:space="preserve"> acredita que aquilo que os adversários colocam como argumento é o próprio pensamento do </w:t>
      </w:r>
      <w:proofErr w:type="spellStart"/>
      <w:r w:rsidR="008602D8" w:rsidRPr="00C52080">
        <w:rPr>
          <w:rFonts w:ascii="Times New Roman" w:hAnsi="Times New Roman" w:cs="Times New Roman"/>
          <w:sz w:val="24"/>
          <w:szCs w:val="24"/>
        </w:rPr>
        <w:t>Aquinate</w:t>
      </w:r>
      <w:proofErr w:type="spellEnd"/>
      <w:r w:rsidR="008602D8" w:rsidRPr="00C52080">
        <w:rPr>
          <w:rFonts w:ascii="Times New Roman" w:hAnsi="Times New Roman" w:cs="Times New Roman"/>
          <w:sz w:val="24"/>
          <w:szCs w:val="24"/>
        </w:rPr>
        <w:t xml:space="preserve">, pois ele, em suas </w:t>
      </w:r>
      <w:r w:rsidR="008602D8" w:rsidRPr="003C37CB">
        <w:rPr>
          <w:rFonts w:ascii="Times New Roman" w:hAnsi="Times New Roman" w:cs="Times New Roman"/>
          <w:i/>
          <w:iCs/>
          <w:sz w:val="24"/>
          <w:szCs w:val="24"/>
        </w:rPr>
        <w:t>Sumas</w:t>
      </w:r>
      <w:r w:rsidR="008602D8" w:rsidRPr="00C52080">
        <w:rPr>
          <w:rFonts w:ascii="Times New Roman" w:hAnsi="Times New Roman" w:cs="Times New Roman"/>
          <w:sz w:val="24"/>
          <w:szCs w:val="24"/>
        </w:rPr>
        <w:t>, não descarta nenhum argumento contrário a sua tese e começa expondo os argumentos contrários para ai só depois refut</w:t>
      </w:r>
      <w:r w:rsidR="003C37CB">
        <w:rPr>
          <w:rFonts w:ascii="Times New Roman" w:hAnsi="Times New Roman" w:cs="Times New Roman"/>
          <w:sz w:val="24"/>
          <w:szCs w:val="24"/>
        </w:rPr>
        <w:t>á</w:t>
      </w:r>
      <w:r w:rsidR="008602D8" w:rsidRPr="00C52080">
        <w:rPr>
          <w:rFonts w:ascii="Times New Roman" w:hAnsi="Times New Roman" w:cs="Times New Roman"/>
          <w:sz w:val="24"/>
          <w:szCs w:val="24"/>
        </w:rPr>
        <w:t xml:space="preserve">-los, um a um. </w:t>
      </w:r>
    </w:p>
    <w:p w:rsidR="00D520EB" w:rsidRPr="00C52080" w:rsidRDefault="00D520EB" w:rsidP="0039422D">
      <w:pPr>
        <w:spacing w:after="0" w:line="360" w:lineRule="auto"/>
        <w:ind w:firstLine="709"/>
        <w:jc w:val="both"/>
        <w:rPr>
          <w:rFonts w:ascii="Times New Roman" w:hAnsi="Times New Roman" w:cs="Times New Roman"/>
          <w:sz w:val="24"/>
          <w:szCs w:val="24"/>
        </w:rPr>
      </w:pPr>
      <w:r w:rsidRPr="00C52080">
        <w:rPr>
          <w:rFonts w:ascii="Times New Roman" w:hAnsi="Times New Roman" w:cs="Times New Roman"/>
          <w:sz w:val="24"/>
          <w:szCs w:val="24"/>
        </w:rPr>
        <w:t xml:space="preserve">Quando </w:t>
      </w:r>
      <w:proofErr w:type="spellStart"/>
      <w:r w:rsidRPr="00C52080">
        <w:rPr>
          <w:rFonts w:ascii="Times New Roman" w:hAnsi="Times New Roman" w:cs="Times New Roman"/>
          <w:sz w:val="24"/>
          <w:szCs w:val="24"/>
        </w:rPr>
        <w:t>Pieper</w:t>
      </w:r>
      <w:proofErr w:type="spellEnd"/>
      <w:r w:rsidRPr="00C52080">
        <w:rPr>
          <w:rFonts w:ascii="Times New Roman" w:hAnsi="Times New Roman" w:cs="Times New Roman"/>
          <w:sz w:val="24"/>
          <w:szCs w:val="24"/>
        </w:rPr>
        <w:t xml:space="preserve"> afirma que a </w:t>
      </w:r>
      <w:r w:rsidR="00E45618">
        <w:rPr>
          <w:rFonts w:ascii="Times New Roman" w:hAnsi="Times New Roman" w:cs="Times New Roman"/>
          <w:sz w:val="24"/>
          <w:szCs w:val="24"/>
        </w:rPr>
        <w:t>U</w:t>
      </w:r>
      <w:r w:rsidRPr="00C52080">
        <w:rPr>
          <w:rFonts w:ascii="Times New Roman" w:hAnsi="Times New Roman" w:cs="Times New Roman"/>
          <w:sz w:val="24"/>
          <w:szCs w:val="24"/>
        </w:rPr>
        <w:t>niversidade de</w:t>
      </w:r>
      <w:r w:rsidR="003C37CB">
        <w:rPr>
          <w:rFonts w:ascii="Times New Roman" w:hAnsi="Times New Roman" w:cs="Times New Roman"/>
          <w:sz w:val="24"/>
          <w:szCs w:val="24"/>
        </w:rPr>
        <w:t>ve</w:t>
      </w:r>
      <w:r w:rsidRPr="00C52080">
        <w:rPr>
          <w:rFonts w:ascii="Times New Roman" w:hAnsi="Times New Roman" w:cs="Times New Roman"/>
          <w:sz w:val="24"/>
          <w:szCs w:val="24"/>
        </w:rPr>
        <w:t xml:space="preserve"> ser filosófica é no seu aspecto de formar pessoas além da arte servil. Por isso no período medieval era chamadas artes liberais, pela liberdade de conhecimento e sem uma finalidade mercantil ou tendenciosa para com algum segmento social. </w:t>
      </w:r>
      <w:r w:rsidR="00834FB0">
        <w:rPr>
          <w:rFonts w:ascii="Times New Roman" w:hAnsi="Times New Roman" w:cs="Times New Roman"/>
          <w:sz w:val="24"/>
          <w:szCs w:val="24"/>
        </w:rPr>
        <w:t>Na atualidade, o</w:t>
      </w:r>
      <w:r w:rsidRPr="00C52080">
        <w:rPr>
          <w:rFonts w:ascii="Times New Roman" w:hAnsi="Times New Roman" w:cs="Times New Roman"/>
          <w:sz w:val="24"/>
          <w:szCs w:val="24"/>
        </w:rPr>
        <w:t xml:space="preserve"> ensino nas universidades muitas vezes vem se descaracterizando frente a pressões sofridas pelas indústrias, empresas e o mundo capitalista, não tendo assim o seu aspecto totalmente livre de pensamento. A liberdade da atitude filosófica na </w:t>
      </w:r>
      <w:r w:rsidR="00E45618">
        <w:rPr>
          <w:rFonts w:ascii="Times New Roman" w:hAnsi="Times New Roman" w:cs="Times New Roman"/>
          <w:sz w:val="24"/>
          <w:szCs w:val="24"/>
        </w:rPr>
        <w:t>U</w:t>
      </w:r>
      <w:r w:rsidRPr="00C52080">
        <w:rPr>
          <w:rFonts w:ascii="Times New Roman" w:hAnsi="Times New Roman" w:cs="Times New Roman"/>
          <w:sz w:val="24"/>
          <w:szCs w:val="24"/>
        </w:rPr>
        <w:t>niversidade é a relação da pedagogia das artes liberais no século XIII. Não que a arte servil seja de menor prestígio ou demérito, mas ela serve a um fim, que serve uma outra coisa residindo fora de si mesma, em outras palavras, uma arte útil. Já a arte liberal é uma atividade que não se dirige a um fim externo a si mesma, pois tem sentido em si mesma, fugindo da nomenclatura de “útil”</w:t>
      </w:r>
      <w:r w:rsidR="00B66B2E">
        <w:rPr>
          <w:rFonts w:ascii="Times New Roman" w:hAnsi="Times New Roman" w:cs="Times New Roman"/>
          <w:sz w:val="24"/>
          <w:szCs w:val="24"/>
        </w:rPr>
        <w:t>. Por isso</w:t>
      </w:r>
      <w:r w:rsidR="00D03C9A" w:rsidRPr="00C52080">
        <w:rPr>
          <w:rFonts w:ascii="Times New Roman" w:hAnsi="Times New Roman" w:cs="Times New Roman"/>
          <w:sz w:val="24"/>
          <w:szCs w:val="24"/>
        </w:rPr>
        <w:t>, os primeiros filósofos quando buscavam o conhecimento não era visando uma utilidade, mas</w:t>
      </w:r>
      <w:r w:rsidR="00B66B2E">
        <w:rPr>
          <w:rFonts w:ascii="Times New Roman" w:hAnsi="Times New Roman" w:cs="Times New Roman"/>
          <w:sz w:val="24"/>
          <w:szCs w:val="24"/>
        </w:rPr>
        <w:t xml:space="preserve"> sim</w:t>
      </w:r>
      <w:r w:rsidR="00D03C9A" w:rsidRPr="00C52080">
        <w:rPr>
          <w:rFonts w:ascii="Times New Roman" w:hAnsi="Times New Roman" w:cs="Times New Roman"/>
          <w:sz w:val="24"/>
          <w:szCs w:val="24"/>
        </w:rPr>
        <w:t xml:space="preserve"> para fugir da própria ignorância. </w:t>
      </w:r>
      <w:r w:rsidR="00B66B2E">
        <w:rPr>
          <w:rFonts w:ascii="Times New Roman" w:hAnsi="Times New Roman" w:cs="Times New Roman"/>
          <w:sz w:val="24"/>
          <w:szCs w:val="24"/>
        </w:rPr>
        <w:t xml:space="preserve">(Pode se questionar que fugir da ignorância seria uma forma de utilidade do conhecimento, mas aqui estamos conceituando a utilidade como algo a finalidade externa da coisa em si). </w:t>
      </w:r>
    </w:p>
    <w:p w:rsidR="00D03C9A" w:rsidRPr="00C52080" w:rsidRDefault="00D03C9A" w:rsidP="0039422D">
      <w:pPr>
        <w:spacing w:after="0" w:line="360" w:lineRule="auto"/>
        <w:ind w:firstLine="709"/>
        <w:jc w:val="both"/>
        <w:rPr>
          <w:rFonts w:ascii="Times New Roman" w:hAnsi="Times New Roman" w:cs="Times New Roman"/>
          <w:sz w:val="24"/>
          <w:szCs w:val="24"/>
        </w:rPr>
      </w:pPr>
      <w:r w:rsidRPr="00C52080">
        <w:rPr>
          <w:rFonts w:ascii="Times New Roman" w:hAnsi="Times New Roman" w:cs="Times New Roman"/>
          <w:sz w:val="24"/>
          <w:szCs w:val="24"/>
        </w:rPr>
        <w:lastRenderedPageBreak/>
        <w:t xml:space="preserve">Se questionado, qual melhor curso de Química, o de uma indústria ou o de uma </w:t>
      </w:r>
      <w:r w:rsidR="00B66B2E">
        <w:rPr>
          <w:rFonts w:ascii="Times New Roman" w:hAnsi="Times New Roman" w:cs="Times New Roman"/>
          <w:sz w:val="24"/>
          <w:szCs w:val="24"/>
        </w:rPr>
        <w:t>U</w:t>
      </w:r>
      <w:r w:rsidRPr="00C52080">
        <w:rPr>
          <w:rFonts w:ascii="Times New Roman" w:hAnsi="Times New Roman" w:cs="Times New Roman"/>
          <w:sz w:val="24"/>
          <w:szCs w:val="24"/>
        </w:rPr>
        <w:t xml:space="preserve">niversidade? Infelizmente notaremos que a indústria está melhor aparelhada e provida de recursos do que a Universidade. No entanto, a </w:t>
      </w:r>
      <w:r w:rsidR="00E45618">
        <w:rPr>
          <w:rFonts w:ascii="Times New Roman" w:hAnsi="Times New Roman" w:cs="Times New Roman"/>
          <w:sz w:val="24"/>
          <w:szCs w:val="24"/>
        </w:rPr>
        <w:t>U</w:t>
      </w:r>
      <w:r w:rsidRPr="00C52080">
        <w:rPr>
          <w:rFonts w:ascii="Times New Roman" w:hAnsi="Times New Roman" w:cs="Times New Roman"/>
          <w:sz w:val="24"/>
          <w:szCs w:val="24"/>
        </w:rPr>
        <w:t xml:space="preserve">niversidade, caso exerça a sua essência, ou seja, sua atitude filosófica, ela mostrará sua especificidade. </w:t>
      </w:r>
    </w:p>
    <w:p w:rsidR="00D03C9A" w:rsidRPr="0084460C" w:rsidRDefault="00D03C9A" w:rsidP="0039422D">
      <w:pPr>
        <w:spacing w:after="0" w:line="240" w:lineRule="auto"/>
        <w:ind w:left="2268"/>
        <w:jc w:val="both"/>
        <w:rPr>
          <w:rFonts w:ascii="Times New Roman" w:hAnsi="Times New Roman" w:cs="Times New Roman"/>
        </w:rPr>
      </w:pPr>
      <w:r w:rsidRPr="0084460C">
        <w:rPr>
          <w:rFonts w:ascii="Times New Roman" w:hAnsi="Times New Roman" w:cs="Times New Roman"/>
        </w:rPr>
        <w:t xml:space="preserve">O que distingue (um estudo especializado qualquer, realizado à maneira filosófica) é antes de tudo, a ausência de vínculos que a liguem a qualquer fim utilitário. Essa é a verdadeira liberdade acadêmica; essa liberdade é, </w:t>
      </w:r>
      <w:r w:rsidRPr="0084460C">
        <w:rPr>
          <w:rFonts w:ascii="Times New Roman" w:hAnsi="Times New Roman" w:cs="Times New Roman"/>
          <w:i/>
          <w:iCs/>
        </w:rPr>
        <w:t xml:space="preserve">per </w:t>
      </w:r>
      <w:proofErr w:type="spellStart"/>
      <w:r w:rsidRPr="0084460C">
        <w:rPr>
          <w:rFonts w:ascii="Times New Roman" w:hAnsi="Times New Roman" w:cs="Times New Roman"/>
          <w:i/>
          <w:iCs/>
        </w:rPr>
        <w:t>definitionem</w:t>
      </w:r>
      <w:proofErr w:type="spellEnd"/>
      <w:r w:rsidRPr="0084460C">
        <w:rPr>
          <w:rFonts w:ascii="Times New Roman" w:hAnsi="Times New Roman" w:cs="Times New Roman"/>
        </w:rPr>
        <w:t xml:space="preserve">, destruída no momento em que as ciências se tornam um simples disfarce utilitário para qualquer espécie de poder (PIEPER </w:t>
      </w:r>
      <w:r w:rsidRPr="0084460C">
        <w:rPr>
          <w:rFonts w:ascii="Times New Roman" w:hAnsi="Times New Roman" w:cs="Times New Roman"/>
          <w:i/>
          <w:iCs/>
        </w:rPr>
        <w:t xml:space="preserve">apud </w:t>
      </w:r>
      <w:r w:rsidRPr="0084460C">
        <w:rPr>
          <w:rFonts w:ascii="Times New Roman" w:hAnsi="Times New Roman" w:cs="Times New Roman"/>
        </w:rPr>
        <w:t>LAUAND, 1987. p. 79).</w:t>
      </w:r>
    </w:p>
    <w:p w:rsidR="00834FB0" w:rsidRDefault="00834FB0" w:rsidP="0039422D">
      <w:pPr>
        <w:spacing w:after="0" w:line="360" w:lineRule="auto"/>
        <w:ind w:firstLine="709"/>
        <w:jc w:val="both"/>
        <w:rPr>
          <w:rFonts w:ascii="Times New Roman" w:hAnsi="Times New Roman" w:cs="Times New Roman"/>
          <w:sz w:val="24"/>
          <w:szCs w:val="24"/>
        </w:rPr>
      </w:pPr>
    </w:p>
    <w:p w:rsidR="008602D8" w:rsidRPr="00C52080" w:rsidRDefault="007727CE" w:rsidP="0039422D">
      <w:pPr>
        <w:spacing w:after="0" w:line="360" w:lineRule="auto"/>
        <w:ind w:firstLine="709"/>
        <w:jc w:val="both"/>
        <w:rPr>
          <w:rFonts w:ascii="Times New Roman" w:hAnsi="Times New Roman" w:cs="Times New Roman"/>
          <w:sz w:val="24"/>
          <w:szCs w:val="24"/>
        </w:rPr>
      </w:pPr>
      <w:r w:rsidRPr="00C52080">
        <w:rPr>
          <w:rFonts w:ascii="Times New Roman" w:hAnsi="Times New Roman" w:cs="Times New Roman"/>
          <w:sz w:val="24"/>
          <w:szCs w:val="24"/>
        </w:rPr>
        <w:t xml:space="preserve">Encontrado já em Platão em sua obra </w:t>
      </w:r>
      <w:r w:rsidRPr="00C52080">
        <w:rPr>
          <w:rFonts w:ascii="Times New Roman" w:hAnsi="Times New Roman" w:cs="Times New Roman"/>
          <w:i/>
          <w:iCs/>
          <w:sz w:val="24"/>
          <w:szCs w:val="24"/>
        </w:rPr>
        <w:t>A República</w:t>
      </w:r>
      <w:r w:rsidRPr="00C52080">
        <w:rPr>
          <w:rFonts w:ascii="Times New Roman" w:hAnsi="Times New Roman" w:cs="Times New Roman"/>
          <w:sz w:val="24"/>
          <w:szCs w:val="24"/>
        </w:rPr>
        <w:t xml:space="preserve"> a característica do verdadeiro filósofo </w:t>
      </w:r>
      <w:r w:rsidR="00B66B2E">
        <w:rPr>
          <w:rFonts w:ascii="Times New Roman" w:hAnsi="Times New Roman" w:cs="Times New Roman"/>
          <w:sz w:val="24"/>
          <w:szCs w:val="24"/>
        </w:rPr>
        <w:t xml:space="preserve">que </w:t>
      </w:r>
      <w:r w:rsidRPr="00C52080">
        <w:rPr>
          <w:rFonts w:ascii="Times New Roman" w:hAnsi="Times New Roman" w:cs="Times New Roman"/>
          <w:sz w:val="24"/>
          <w:szCs w:val="24"/>
        </w:rPr>
        <w:t xml:space="preserve">é o impulso permanente de: “alcançar o todo das coisas divinas e humanas em universal” (PLATÃO </w:t>
      </w:r>
      <w:r w:rsidRPr="00C52080">
        <w:rPr>
          <w:rFonts w:ascii="Times New Roman" w:hAnsi="Times New Roman" w:cs="Times New Roman"/>
          <w:i/>
          <w:iCs/>
          <w:sz w:val="24"/>
          <w:szCs w:val="24"/>
        </w:rPr>
        <w:t xml:space="preserve">apud </w:t>
      </w:r>
      <w:r w:rsidRPr="00C52080">
        <w:rPr>
          <w:rFonts w:ascii="Times New Roman" w:hAnsi="Times New Roman" w:cs="Times New Roman"/>
          <w:sz w:val="24"/>
          <w:szCs w:val="24"/>
        </w:rPr>
        <w:t xml:space="preserve">LAUAND, 1987. p. 94), não seria esse movimento o da Universidade de buscar o conhecimento universal? </w:t>
      </w:r>
      <w:r w:rsidR="00B66B2E">
        <w:rPr>
          <w:rFonts w:ascii="Times New Roman" w:hAnsi="Times New Roman" w:cs="Times New Roman"/>
          <w:sz w:val="24"/>
          <w:szCs w:val="24"/>
        </w:rPr>
        <w:t>A própria</w:t>
      </w:r>
      <w:r w:rsidRPr="00C52080">
        <w:rPr>
          <w:rFonts w:ascii="Times New Roman" w:hAnsi="Times New Roman" w:cs="Times New Roman"/>
          <w:sz w:val="24"/>
          <w:szCs w:val="24"/>
        </w:rPr>
        <w:t xml:space="preserve"> atitude filosófica</w:t>
      </w:r>
      <w:r w:rsidR="00B66B2E">
        <w:rPr>
          <w:rFonts w:ascii="Times New Roman" w:hAnsi="Times New Roman" w:cs="Times New Roman"/>
          <w:sz w:val="24"/>
          <w:szCs w:val="24"/>
        </w:rPr>
        <w:t>?</w:t>
      </w:r>
      <w:r w:rsidRPr="00C52080">
        <w:rPr>
          <w:rFonts w:ascii="Times New Roman" w:hAnsi="Times New Roman" w:cs="Times New Roman"/>
          <w:sz w:val="24"/>
          <w:szCs w:val="24"/>
        </w:rPr>
        <w:t xml:space="preserve"> A educação filosófica é uma preparação do espírito justamente para</w:t>
      </w:r>
      <w:r w:rsidR="00F42F45" w:rsidRPr="00C52080">
        <w:rPr>
          <w:rFonts w:ascii="Times New Roman" w:hAnsi="Times New Roman" w:cs="Times New Roman"/>
          <w:sz w:val="24"/>
          <w:szCs w:val="24"/>
        </w:rPr>
        <w:t xml:space="preserve"> discussões e busca do conhecimento que já evidenciamos nas universidades medievais.</w:t>
      </w:r>
    </w:p>
    <w:p w:rsidR="00475220" w:rsidRPr="00C52080" w:rsidRDefault="00F42F45" w:rsidP="0039422D">
      <w:pPr>
        <w:spacing w:after="0" w:line="360" w:lineRule="auto"/>
        <w:ind w:firstLine="709"/>
        <w:jc w:val="both"/>
        <w:rPr>
          <w:rFonts w:ascii="Times New Roman" w:hAnsi="Times New Roman" w:cs="Times New Roman"/>
          <w:sz w:val="24"/>
          <w:szCs w:val="24"/>
        </w:rPr>
      </w:pPr>
      <w:r w:rsidRPr="00C52080">
        <w:rPr>
          <w:rFonts w:ascii="Times New Roman" w:hAnsi="Times New Roman" w:cs="Times New Roman"/>
          <w:sz w:val="24"/>
          <w:szCs w:val="24"/>
        </w:rPr>
        <w:t>P</w:t>
      </w:r>
      <w:r w:rsidR="00B66B2E">
        <w:rPr>
          <w:rFonts w:ascii="Times New Roman" w:hAnsi="Times New Roman" w:cs="Times New Roman"/>
          <w:sz w:val="24"/>
          <w:szCs w:val="24"/>
        </w:rPr>
        <w:t>ar</w:t>
      </w:r>
      <w:r w:rsidR="005E0627" w:rsidRPr="00C52080">
        <w:rPr>
          <w:rFonts w:ascii="Times New Roman" w:hAnsi="Times New Roman" w:cs="Times New Roman"/>
          <w:sz w:val="24"/>
          <w:szCs w:val="24"/>
        </w:rPr>
        <w:t>a justificarmos</w:t>
      </w:r>
      <w:r w:rsidR="00B66B2E">
        <w:rPr>
          <w:rFonts w:ascii="Times New Roman" w:hAnsi="Times New Roman" w:cs="Times New Roman"/>
          <w:sz w:val="24"/>
          <w:szCs w:val="24"/>
        </w:rPr>
        <w:t xml:space="preserve"> todo</w:t>
      </w:r>
      <w:r w:rsidR="005E0627" w:rsidRPr="00C52080">
        <w:rPr>
          <w:rFonts w:ascii="Times New Roman" w:hAnsi="Times New Roman" w:cs="Times New Roman"/>
          <w:sz w:val="24"/>
          <w:szCs w:val="24"/>
        </w:rPr>
        <w:t xml:space="preserve"> esse método é fundamental o verdadeiro ensinar e o verdadeiro aprender, ambos encontrando-se no ato de filosofar, ou seja, o voltar-se para a verdade das coisas e sua admiração. O professor deve ser carismático e ter domínio de técnicas de didática, sendo capaz de posicionar-se aos principiantes sem constrangê-los e caminhar junto a eles. Esse é o esforço e a didática correta, na qual ele não apenas fala e formula bem, mas pensa a partir da situação do primeiro encontro. A simplicidade anda ao lado da maturidade e experiência do professor, na qual a simplicidade de atitude se converte na simplicidade da comunicação, sendo o segredo desse grande paradoxo o amor pelo qual ensina e na identificação com aquele que começa. </w:t>
      </w:r>
    </w:p>
    <w:p w:rsidR="00670876" w:rsidRPr="008C6895" w:rsidRDefault="00670876" w:rsidP="0039422D">
      <w:pPr>
        <w:spacing w:after="0" w:line="360" w:lineRule="auto"/>
        <w:ind w:firstLine="709"/>
        <w:jc w:val="both"/>
        <w:rPr>
          <w:rFonts w:ascii="Times New Roman" w:hAnsi="Times New Roman" w:cs="Times New Roman"/>
          <w:b/>
          <w:bCs/>
          <w:sz w:val="24"/>
          <w:szCs w:val="24"/>
        </w:rPr>
      </w:pPr>
      <w:r w:rsidRPr="008C6895">
        <w:rPr>
          <w:rFonts w:ascii="Times New Roman" w:hAnsi="Times New Roman" w:cs="Times New Roman"/>
          <w:b/>
          <w:bCs/>
          <w:sz w:val="24"/>
          <w:szCs w:val="24"/>
        </w:rPr>
        <w:t>Considerações finais</w:t>
      </w:r>
    </w:p>
    <w:p w:rsidR="00CD401E" w:rsidRPr="00C52080" w:rsidRDefault="00CD401E" w:rsidP="0039422D">
      <w:pPr>
        <w:spacing w:after="0" w:line="360" w:lineRule="auto"/>
        <w:ind w:firstLine="709"/>
        <w:jc w:val="both"/>
        <w:rPr>
          <w:rFonts w:ascii="Times New Roman" w:hAnsi="Times New Roman" w:cs="Times New Roman"/>
          <w:sz w:val="24"/>
          <w:szCs w:val="24"/>
        </w:rPr>
      </w:pPr>
      <w:r w:rsidRPr="00C52080">
        <w:rPr>
          <w:rFonts w:ascii="Times New Roman" w:hAnsi="Times New Roman" w:cs="Times New Roman"/>
          <w:sz w:val="24"/>
          <w:szCs w:val="24"/>
        </w:rPr>
        <w:t>O método escolástic</w:t>
      </w:r>
      <w:r w:rsidR="00B66B2E">
        <w:rPr>
          <w:rFonts w:ascii="Times New Roman" w:hAnsi="Times New Roman" w:cs="Times New Roman"/>
          <w:sz w:val="24"/>
          <w:szCs w:val="24"/>
        </w:rPr>
        <w:t xml:space="preserve">o </w:t>
      </w:r>
      <w:r w:rsidRPr="00C52080">
        <w:rPr>
          <w:rFonts w:ascii="Times New Roman" w:hAnsi="Times New Roman" w:cs="Times New Roman"/>
          <w:sz w:val="24"/>
          <w:szCs w:val="24"/>
        </w:rPr>
        <w:t>possui uma complexidade que mesmo discorrendo de forma teórica, sua prática condiz c</w:t>
      </w:r>
      <w:r w:rsidR="00B66B2E">
        <w:rPr>
          <w:rFonts w:ascii="Times New Roman" w:hAnsi="Times New Roman" w:cs="Times New Roman"/>
          <w:sz w:val="24"/>
          <w:szCs w:val="24"/>
        </w:rPr>
        <w:t>o</w:t>
      </w:r>
      <w:r w:rsidRPr="00C52080">
        <w:rPr>
          <w:rFonts w:ascii="Times New Roman" w:hAnsi="Times New Roman" w:cs="Times New Roman"/>
          <w:sz w:val="24"/>
          <w:szCs w:val="24"/>
        </w:rPr>
        <w:t xml:space="preserve">m uma intensidade que só os participantes poderiam testemunhar. Os próprios historiadores e comentadores sobre o período apresentam em seus escritos que os ânimos da Universidade eram semelhantes ao dos gregos quando Sócrates encontravam-se com os sofistas. </w:t>
      </w:r>
    </w:p>
    <w:p w:rsidR="00CD401E" w:rsidRPr="00C52080" w:rsidRDefault="00CD401E" w:rsidP="0039422D">
      <w:pPr>
        <w:spacing w:after="0" w:line="360" w:lineRule="auto"/>
        <w:ind w:firstLine="709"/>
        <w:jc w:val="both"/>
        <w:rPr>
          <w:rFonts w:ascii="Times New Roman" w:hAnsi="Times New Roman" w:cs="Times New Roman"/>
          <w:sz w:val="24"/>
          <w:szCs w:val="24"/>
        </w:rPr>
      </w:pPr>
      <w:r w:rsidRPr="00C52080">
        <w:rPr>
          <w:rFonts w:ascii="Times New Roman" w:hAnsi="Times New Roman" w:cs="Times New Roman"/>
          <w:sz w:val="24"/>
          <w:szCs w:val="24"/>
        </w:rPr>
        <w:t xml:space="preserve">Estudar o seu método e buscar referenciá-lo atualmente não é tão fácil ainda pelos preconceitos que o mundo contemporâneo tem da filosofia medieval (desenhado pela modernidade) e pelo avanço do estatuto das ciências particulares ao acreditar que o período medieval era apenas </w:t>
      </w:r>
      <w:r w:rsidR="00B66B2E">
        <w:rPr>
          <w:rFonts w:ascii="Times New Roman" w:hAnsi="Times New Roman" w:cs="Times New Roman"/>
          <w:sz w:val="24"/>
          <w:szCs w:val="24"/>
        </w:rPr>
        <w:t>um</w:t>
      </w:r>
      <w:r w:rsidRPr="00C52080">
        <w:rPr>
          <w:rFonts w:ascii="Times New Roman" w:hAnsi="Times New Roman" w:cs="Times New Roman"/>
          <w:sz w:val="24"/>
          <w:szCs w:val="24"/>
        </w:rPr>
        <w:t xml:space="preserve"> período da fé. Tomás de Aquino é mais bem quisto na Filosofia do que </w:t>
      </w:r>
      <w:r w:rsidRPr="00C52080">
        <w:rPr>
          <w:rFonts w:ascii="Times New Roman" w:hAnsi="Times New Roman" w:cs="Times New Roman"/>
          <w:sz w:val="24"/>
          <w:szCs w:val="24"/>
        </w:rPr>
        <w:lastRenderedPageBreak/>
        <w:t>na própria Teologia. Sempre foi polêmico, na mesma esteira de Pedro Lombardo e Alberto Magno. Só quem se debruça para, de fato, estudar</w:t>
      </w:r>
      <w:r w:rsidR="006F7484" w:rsidRPr="00C52080">
        <w:rPr>
          <w:rFonts w:ascii="Times New Roman" w:hAnsi="Times New Roman" w:cs="Times New Roman"/>
          <w:sz w:val="24"/>
          <w:szCs w:val="24"/>
        </w:rPr>
        <w:t xml:space="preserve"> esse período da história e investigar suas raízes compreenderá a riqueza e a revolução feita por esses e outros filósofos que se preocuparam com um ensino significativo rompendo com a tradição de uma verdade apenas comentada e não investigada. </w:t>
      </w:r>
    </w:p>
    <w:p w:rsidR="006F7484" w:rsidRPr="00C52080" w:rsidRDefault="006F7484" w:rsidP="0039422D">
      <w:pPr>
        <w:spacing w:after="0" w:line="360" w:lineRule="auto"/>
        <w:ind w:firstLine="709"/>
        <w:jc w:val="both"/>
        <w:rPr>
          <w:rFonts w:ascii="Times New Roman" w:hAnsi="Times New Roman" w:cs="Times New Roman"/>
          <w:sz w:val="24"/>
          <w:szCs w:val="24"/>
        </w:rPr>
      </w:pPr>
      <w:r w:rsidRPr="00C52080">
        <w:rPr>
          <w:rFonts w:ascii="Times New Roman" w:hAnsi="Times New Roman" w:cs="Times New Roman"/>
          <w:sz w:val="24"/>
          <w:szCs w:val="24"/>
        </w:rPr>
        <w:t>A entrada dos escritos aristotélicos é uma marca significante a ponto de questionar as verdades estabelecidas e os métodos de ensino vigentes, propiciando um diálogo franco com o Oriente a fim de buscar a verdade das coisas. Esse é o espírito da Universidade: a abertura para o universal, fechado e condenado pela Igreja até o século XI. Executando-se assim, as questões disputadas, método es</w:t>
      </w:r>
      <w:r w:rsidR="00B66B2E">
        <w:rPr>
          <w:rFonts w:ascii="Times New Roman" w:hAnsi="Times New Roman" w:cs="Times New Roman"/>
          <w:sz w:val="24"/>
          <w:szCs w:val="24"/>
        </w:rPr>
        <w:t>t</w:t>
      </w:r>
      <w:r w:rsidRPr="00C52080">
        <w:rPr>
          <w:rFonts w:ascii="Times New Roman" w:hAnsi="Times New Roman" w:cs="Times New Roman"/>
          <w:sz w:val="24"/>
          <w:szCs w:val="24"/>
        </w:rPr>
        <w:t xml:space="preserve">e de valorização dos diversos conhecimentos trazidos pelos estudantes de diversas parte da Europa e dos orientais que já fundamentavam muito bem sua filosofia e </w:t>
      </w:r>
      <w:r w:rsidR="00B66B2E">
        <w:rPr>
          <w:rFonts w:ascii="Times New Roman" w:hAnsi="Times New Roman" w:cs="Times New Roman"/>
          <w:sz w:val="24"/>
          <w:szCs w:val="24"/>
        </w:rPr>
        <w:t xml:space="preserve">suas </w:t>
      </w:r>
      <w:r w:rsidRPr="00C52080">
        <w:rPr>
          <w:rFonts w:ascii="Times New Roman" w:hAnsi="Times New Roman" w:cs="Times New Roman"/>
          <w:sz w:val="24"/>
          <w:szCs w:val="24"/>
        </w:rPr>
        <w:t>ciências e trouxe</w:t>
      </w:r>
      <w:r w:rsidR="000F70A8">
        <w:rPr>
          <w:rFonts w:ascii="Times New Roman" w:hAnsi="Times New Roman" w:cs="Times New Roman"/>
          <w:sz w:val="24"/>
          <w:szCs w:val="24"/>
        </w:rPr>
        <w:t>ram</w:t>
      </w:r>
      <w:r w:rsidRPr="00C52080">
        <w:rPr>
          <w:rFonts w:ascii="Times New Roman" w:hAnsi="Times New Roman" w:cs="Times New Roman"/>
          <w:sz w:val="24"/>
          <w:szCs w:val="24"/>
        </w:rPr>
        <w:t xml:space="preserve"> para o campo do Ocidente sua visão de mundo e saberes. </w:t>
      </w:r>
    </w:p>
    <w:p w:rsidR="006F7484" w:rsidRDefault="006F7484" w:rsidP="0039422D">
      <w:pPr>
        <w:spacing w:after="0" w:line="360" w:lineRule="auto"/>
        <w:ind w:firstLine="709"/>
        <w:jc w:val="both"/>
        <w:rPr>
          <w:rFonts w:ascii="Times New Roman" w:hAnsi="Times New Roman" w:cs="Times New Roman"/>
          <w:sz w:val="24"/>
          <w:szCs w:val="24"/>
        </w:rPr>
      </w:pPr>
      <w:r w:rsidRPr="00C52080">
        <w:rPr>
          <w:rFonts w:ascii="Times New Roman" w:hAnsi="Times New Roman" w:cs="Times New Roman"/>
          <w:sz w:val="24"/>
          <w:szCs w:val="24"/>
        </w:rPr>
        <w:t xml:space="preserve">Pensar a Universidade nos moldes atuais, seus métodos de ensino e a finalidade deles </w:t>
      </w:r>
      <w:r w:rsidR="009E76DF" w:rsidRPr="00C52080">
        <w:rPr>
          <w:rFonts w:ascii="Times New Roman" w:hAnsi="Times New Roman" w:cs="Times New Roman"/>
          <w:sz w:val="24"/>
          <w:szCs w:val="24"/>
        </w:rPr>
        <w:t xml:space="preserve">em conjunto </w:t>
      </w:r>
      <w:r w:rsidRPr="00C52080">
        <w:rPr>
          <w:rFonts w:ascii="Times New Roman" w:hAnsi="Times New Roman" w:cs="Times New Roman"/>
          <w:sz w:val="24"/>
          <w:szCs w:val="24"/>
        </w:rPr>
        <w:t xml:space="preserve">com a educação </w:t>
      </w:r>
      <w:r w:rsidR="009E76DF" w:rsidRPr="00C52080">
        <w:rPr>
          <w:rFonts w:ascii="Times New Roman" w:hAnsi="Times New Roman" w:cs="Times New Roman"/>
          <w:sz w:val="24"/>
          <w:szCs w:val="24"/>
        </w:rPr>
        <w:t xml:space="preserve">ofertada aos </w:t>
      </w:r>
      <w:r w:rsidRPr="00C52080">
        <w:rPr>
          <w:rFonts w:ascii="Times New Roman" w:hAnsi="Times New Roman" w:cs="Times New Roman"/>
          <w:sz w:val="24"/>
          <w:szCs w:val="24"/>
        </w:rPr>
        <w:t>estudantes hoje</w:t>
      </w:r>
      <w:r w:rsidR="009E76DF" w:rsidRPr="00C52080">
        <w:rPr>
          <w:rFonts w:ascii="Times New Roman" w:hAnsi="Times New Roman" w:cs="Times New Roman"/>
          <w:sz w:val="24"/>
          <w:szCs w:val="24"/>
        </w:rPr>
        <w:t>,</w:t>
      </w:r>
      <w:r w:rsidRPr="00C52080">
        <w:rPr>
          <w:rFonts w:ascii="Times New Roman" w:hAnsi="Times New Roman" w:cs="Times New Roman"/>
          <w:sz w:val="24"/>
          <w:szCs w:val="24"/>
        </w:rPr>
        <w:t xml:space="preserve"> nos apresenta a emergência de buscar as raízes d</w:t>
      </w:r>
      <w:r w:rsidR="009E76DF" w:rsidRPr="00C52080">
        <w:rPr>
          <w:rFonts w:ascii="Times New Roman" w:hAnsi="Times New Roman" w:cs="Times New Roman"/>
          <w:sz w:val="24"/>
          <w:szCs w:val="24"/>
        </w:rPr>
        <w:t>a origem da educação que rege a nossa sociedade</w:t>
      </w:r>
      <w:r w:rsidRPr="00C52080">
        <w:rPr>
          <w:rFonts w:ascii="Times New Roman" w:hAnsi="Times New Roman" w:cs="Times New Roman"/>
          <w:sz w:val="24"/>
          <w:szCs w:val="24"/>
        </w:rPr>
        <w:t xml:space="preserve">, a fim de </w:t>
      </w:r>
      <w:r w:rsidR="009E76DF" w:rsidRPr="00C52080">
        <w:rPr>
          <w:rFonts w:ascii="Times New Roman" w:hAnsi="Times New Roman" w:cs="Times New Roman"/>
          <w:sz w:val="24"/>
          <w:szCs w:val="24"/>
        </w:rPr>
        <w:t>compreender qual era a justificativa de tal modelo e a possibilidade de resgatar</w:t>
      </w:r>
      <w:r w:rsidRPr="00C52080">
        <w:rPr>
          <w:rFonts w:ascii="Times New Roman" w:hAnsi="Times New Roman" w:cs="Times New Roman"/>
          <w:sz w:val="24"/>
          <w:szCs w:val="24"/>
        </w:rPr>
        <w:t xml:space="preserve"> o que o filósofo </w:t>
      </w:r>
      <w:proofErr w:type="spellStart"/>
      <w:r w:rsidRPr="00C52080">
        <w:rPr>
          <w:rFonts w:ascii="Times New Roman" w:hAnsi="Times New Roman" w:cs="Times New Roman"/>
          <w:sz w:val="24"/>
          <w:szCs w:val="24"/>
        </w:rPr>
        <w:t>Pieper</w:t>
      </w:r>
      <w:proofErr w:type="spellEnd"/>
      <w:r w:rsidRPr="00C52080">
        <w:rPr>
          <w:rFonts w:ascii="Times New Roman" w:hAnsi="Times New Roman" w:cs="Times New Roman"/>
          <w:sz w:val="24"/>
          <w:szCs w:val="24"/>
        </w:rPr>
        <w:t xml:space="preserve"> nos apresenta: </w:t>
      </w:r>
      <w:r w:rsidR="009E76DF" w:rsidRPr="00C52080">
        <w:rPr>
          <w:rFonts w:ascii="Times New Roman" w:hAnsi="Times New Roman" w:cs="Times New Roman"/>
          <w:sz w:val="24"/>
          <w:szCs w:val="24"/>
        </w:rPr>
        <w:t xml:space="preserve">que o verdadeiro ensino e a verdadeira aprendizagem só ocorre por meio do filosofar. </w:t>
      </w:r>
    </w:p>
    <w:p w:rsidR="007E2DD5" w:rsidRPr="00C52080" w:rsidRDefault="007E2DD5" w:rsidP="0039422D">
      <w:pPr>
        <w:spacing w:after="0" w:line="360" w:lineRule="auto"/>
        <w:ind w:firstLine="709"/>
        <w:jc w:val="both"/>
        <w:rPr>
          <w:rFonts w:ascii="Times New Roman" w:hAnsi="Times New Roman" w:cs="Times New Roman"/>
          <w:sz w:val="24"/>
          <w:szCs w:val="24"/>
        </w:rPr>
      </w:pPr>
    </w:p>
    <w:p w:rsidR="00670876" w:rsidRDefault="00CD401E" w:rsidP="0039422D">
      <w:pPr>
        <w:spacing w:after="0" w:line="360" w:lineRule="auto"/>
        <w:ind w:firstLine="709"/>
        <w:jc w:val="both"/>
        <w:rPr>
          <w:rFonts w:ascii="Times New Roman" w:hAnsi="Times New Roman" w:cs="Times New Roman"/>
          <w:b/>
          <w:bCs/>
          <w:sz w:val="24"/>
          <w:szCs w:val="24"/>
        </w:rPr>
      </w:pPr>
      <w:r w:rsidRPr="008C6895">
        <w:rPr>
          <w:rFonts w:ascii="Times New Roman" w:hAnsi="Times New Roman" w:cs="Times New Roman"/>
          <w:b/>
          <w:bCs/>
          <w:sz w:val="24"/>
          <w:szCs w:val="24"/>
        </w:rPr>
        <w:t xml:space="preserve"> </w:t>
      </w:r>
      <w:r w:rsidR="00670876" w:rsidRPr="008C6895">
        <w:rPr>
          <w:rFonts w:ascii="Times New Roman" w:hAnsi="Times New Roman" w:cs="Times New Roman"/>
          <w:b/>
          <w:bCs/>
          <w:sz w:val="24"/>
          <w:szCs w:val="24"/>
        </w:rPr>
        <w:t xml:space="preserve">Referências bibliográficas </w:t>
      </w:r>
    </w:p>
    <w:p w:rsidR="00470F43" w:rsidRPr="00470F43" w:rsidRDefault="00470F43" w:rsidP="0039422D">
      <w:pPr>
        <w:spacing w:after="0" w:line="360" w:lineRule="auto"/>
        <w:ind w:firstLine="709"/>
        <w:jc w:val="both"/>
        <w:rPr>
          <w:rFonts w:ascii="Times New Roman" w:hAnsi="Times New Roman" w:cs="Times New Roman"/>
          <w:sz w:val="24"/>
          <w:szCs w:val="24"/>
        </w:rPr>
      </w:pPr>
      <w:r w:rsidRPr="00C52080">
        <w:rPr>
          <w:rFonts w:ascii="Times New Roman" w:hAnsi="Times New Roman" w:cs="Times New Roman"/>
          <w:sz w:val="24"/>
          <w:szCs w:val="24"/>
        </w:rPr>
        <w:t xml:space="preserve">CAMBI, Franco. </w:t>
      </w:r>
      <w:r w:rsidRPr="008C6895">
        <w:rPr>
          <w:rFonts w:ascii="Times New Roman" w:hAnsi="Times New Roman" w:cs="Times New Roman"/>
          <w:b/>
          <w:bCs/>
          <w:sz w:val="24"/>
          <w:szCs w:val="24"/>
        </w:rPr>
        <w:t>História da pedagogia</w:t>
      </w:r>
      <w:r w:rsidRPr="00C52080">
        <w:rPr>
          <w:rFonts w:ascii="Times New Roman" w:hAnsi="Times New Roman" w:cs="Times New Roman"/>
          <w:sz w:val="24"/>
          <w:szCs w:val="24"/>
        </w:rPr>
        <w:t xml:space="preserve">. Tradução: Álvaro </w:t>
      </w:r>
      <w:proofErr w:type="spellStart"/>
      <w:r w:rsidRPr="00C52080">
        <w:rPr>
          <w:rFonts w:ascii="Times New Roman" w:hAnsi="Times New Roman" w:cs="Times New Roman"/>
          <w:sz w:val="24"/>
          <w:szCs w:val="24"/>
        </w:rPr>
        <w:t>Lorencini</w:t>
      </w:r>
      <w:proofErr w:type="spellEnd"/>
      <w:r w:rsidRPr="00C52080">
        <w:rPr>
          <w:rFonts w:ascii="Times New Roman" w:hAnsi="Times New Roman" w:cs="Times New Roman"/>
          <w:sz w:val="24"/>
          <w:szCs w:val="24"/>
        </w:rPr>
        <w:t xml:space="preserve">. São Paulo: Fundação Editora da UNESP (FEU), 1999. </w:t>
      </w:r>
    </w:p>
    <w:p w:rsidR="008C6895" w:rsidRPr="00C52080" w:rsidRDefault="008C6895" w:rsidP="0039422D">
      <w:pPr>
        <w:spacing w:after="0" w:line="360" w:lineRule="auto"/>
        <w:ind w:firstLine="709"/>
        <w:jc w:val="both"/>
        <w:rPr>
          <w:rFonts w:ascii="Times New Roman" w:hAnsi="Times New Roman" w:cs="Times New Roman"/>
          <w:sz w:val="24"/>
          <w:szCs w:val="24"/>
        </w:rPr>
      </w:pPr>
      <w:r w:rsidRPr="00C52080">
        <w:rPr>
          <w:rFonts w:ascii="Times New Roman" w:hAnsi="Times New Roman" w:cs="Times New Roman"/>
          <w:sz w:val="24"/>
          <w:szCs w:val="24"/>
        </w:rPr>
        <w:t xml:space="preserve">CORBIN, Alain; LEMAITRE, Nicole; THELAMON, Françoise; VINCENT, Catherine. </w:t>
      </w:r>
      <w:r w:rsidRPr="008C6895">
        <w:rPr>
          <w:rFonts w:ascii="Times New Roman" w:hAnsi="Times New Roman" w:cs="Times New Roman"/>
          <w:b/>
          <w:bCs/>
          <w:sz w:val="24"/>
          <w:szCs w:val="24"/>
        </w:rPr>
        <w:t>História do cristianismo</w:t>
      </w:r>
      <w:r w:rsidRPr="00C52080">
        <w:rPr>
          <w:rFonts w:ascii="Times New Roman" w:hAnsi="Times New Roman" w:cs="Times New Roman"/>
          <w:sz w:val="24"/>
          <w:szCs w:val="24"/>
        </w:rPr>
        <w:t xml:space="preserve">: para compreender melhor nosso tempo. Tradução Eduardo Brandão. São Paulo: Editora WMF Martins Fontes, 2009. </w:t>
      </w:r>
    </w:p>
    <w:p w:rsidR="008C6895" w:rsidRPr="00C52080" w:rsidRDefault="008C6895" w:rsidP="0039422D">
      <w:pPr>
        <w:spacing w:after="0" w:line="360" w:lineRule="auto"/>
        <w:ind w:firstLine="709"/>
        <w:jc w:val="both"/>
        <w:rPr>
          <w:rFonts w:ascii="Times New Roman" w:hAnsi="Times New Roman" w:cs="Times New Roman"/>
          <w:sz w:val="24"/>
          <w:szCs w:val="24"/>
        </w:rPr>
      </w:pPr>
      <w:r w:rsidRPr="00C52080">
        <w:rPr>
          <w:rFonts w:ascii="Times New Roman" w:hAnsi="Times New Roman" w:cs="Times New Roman"/>
          <w:sz w:val="24"/>
          <w:szCs w:val="24"/>
        </w:rPr>
        <w:t xml:space="preserve">HASKINS, Charles Homer. </w:t>
      </w:r>
      <w:r w:rsidRPr="008C6895">
        <w:rPr>
          <w:rFonts w:ascii="Times New Roman" w:hAnsi="Times New Roman" w:cs="Times New Roman"/>
          <w:b/>
          <w:bCs/>
          <w:sz w:val="24"/>
          <w:szCs w:val="24"/>
        </w:rPr>
        <w:t>A ascensão das universidades</w:t>
      </w:r>
      <w:r w:rsidRPr="00C52080">
        <w:rPr>
          <w:rFonts w:ascii="Times New Roman" w:hAnsi="Times New Roman" w:cs="Times New Roman"/>
          <w:sz w:val="24"/>
          <w:szCs w:val="24"/>
        </w:rPr>
        <w:t xml:space="preserve">. Balneário Camboriú, SC: Livraria Danúbio Editora, 2015. </w:t>
      </w:r>
    </w:p>
    <w:p w:rsidR="008C6895" w:rsidRPr="008C6895" w:rsidRDefault="008C6895" w:rsidP="0039422D">
      <w:pPr>
        <w:spacing w:after="0" w:line="360" w:lineRule="auto"/>
        <w:ind w:firstLine="709"/>
        <w:jc w:val="both"/>
        <w:rPr>
          <w:rFonts w:ascii="Times New Roman" w:hAnsi="Times New Roman" w:cs="Times New Roman"/>
          <w:sz w:val="24"/>
          <w:szCs w:val="24"/>
        </w:rPr>
      </w:pPr>
      <w:r w:rsidRPr="00C52080">
        <w:rPr>
          <w:rFonts w:ascii="Times New Roman" w:hAnsi="Times New Roman" w:cs="Times New Roman"/>
          <w:sz w:val="24"/>
          <w:szCs w:val="24"/>
        </w:rPr>
        <w:t xml:space="preserve">LAUAND, Luiz Jean. </w:t>
      </w:r>
      <w:r w:rsidRPr="008C6895">
        <w:rPr>
          <w:rFonts w:ascii="Times New Roman" w:hAnsi="Times New Roman" w:cs="Times New Roman"/>
          <w:b/>
          <w:bCs/>
          <w:sz w:val="24"/>
          <w:szCs w:val="24"/>
        </w:rPr>
        <w:t>O que é uma universidade?</w:t>
      </w:r>
      <w:r w:rsidRPr="00C52080">
        <w:rPr>
          <w:rFonts w:ascii="Times New Roman" w:hAnsi="Times New Roman" w:cs="Times New Roman"/>
          <w:sz w:val="24"/>
          <w:szCs w:val="24"/>
        </w:rPr>
        <w:t xml:space="preserve"> Introdução à filosofia da educação de Josef </w:t>
      </w:r>
      <w:proofErr w:type="spellStart"/>
      <w:r w:rsidRPr="00C52080">
        <w:rPr>
          <w:rFonts w:ascii="Times New Roman" w:hAnsi="Times New Roman" w:cs="Times New Roman"/>
          <w:sz w:val="24"/>
          <w:szCs w:val="24"/>
        </w:rPr>
        <w:t>Pieper</w:t>
      </w:r>
      <w:proofErr w:type="spellEnd"/>
      <w:r w:rsidRPr="00C52080">
        <w:rPr>
          <w:rFonts w:ascii="Times New Roman" w:hAnsi="Times New Roman" w:cs="Times New Roman"/>
          <w:sz w:val="24"/>
          <w:szCs w:val="24"/>
        </w:rPr>
        <w:t xml:space="preserve">. São Paulo: Perspectiva: Editora da Universidade de São Paulo, 1987. </w:t>
      </w:r>
    </w:p>
    <w:p w:rsidR="00670876" w:rsidRPr="00C52080" w:rsidRDefault="00A2251B" w:rsidP="0039422D">
      <w:pPr>
        <w:spacing w:after="0" w:line="360" w:lineRule="auto"/>
        <w:ind w:firstLine="709"/>
        <w:jc w:val="both"/>
        <w:rPr>
          <w:rFonts w:ascii="Times New Roman" w:hAnsi="Times New Roman" w:cs="Times New Roman"/>
          <w:sz w:val="24"/>
          <w:szCs w:val="24"/>
        </w:rPr>
      </w:pPr>
      <w:r w:rsidRPr="00C52080">
        <w:rPr>
          <w:rFonts w:ascii="Times New Roman" w:hAnsi="Times New Roman" w:cs="Times New Roman"/>
          <w:sz w:val="24"/>
          <w:szCs w:val="24"/>
        </w:rPr>
        <w:t xml:space="preserve">NASCIMENTO, Carlos Arthur Ribeiro do. </w:t>
      </w:r>
      <w:r w:rsidRPr="008C6895">
        <w:rPr>
          <w:rFonts w:ascii="Times New Roman" w:hAnsi="Times New Roman" w:cs="Times New Roman"/>
          <w:b/>
          <w:bCs/>
          <w:sz w:val="24"/>
          <w:szCs w:val="24"/>
        </w:rPr>
        <w:t>Um mestre no ofício</w:t>
      </w:r>
      <w:r w:rsidRPr="00C52080">
        <w:rPr>
          <w:rFonts w:ascii="Times New Roman" w:hAnsi="Times New Roman" w:cs="Times New Roman"/>
          <w:sz w:val="24"/>
          <w:szCs w:val="24"/>
        </w:rPr>
        <w:t xml:space="preserve">. São Paulo: Paulus, 2011. </w:t>
      </w:r>
    </w:p>
    <w:p w:rsidR="00A2251B" w:rsidRDefault="00A2251B" w:rsidP="0039422D">
      <w:pPr>
        <w:spacing w:after="0" w:line="360" w:lineRule="auto"/>
        <w:ind w:firstLine="709"/>
        <w:jc w:val="both"/>
        <w:rPr>
          <w:rFonts w:ascii="Times New Roman" w:hAnsi="Times New Roman" w:cs="Times New Roman"/>
          <w:sz w:val="24"/>
          <w:szCs w:val="24"/>
        </w:rPr>
      </w:pPr>
      <w:r w:rsidRPr="00C52080">
        <w:rPr>
          <w:rFonts w:ascii="Times New Roman" w:hAnsi="Times New Roman" w:cs="Times New Roman"/>
          <w:sz w:val="24"/>
          <w:szCs w:val="24"/>
        </w:rPr>
        <w:t xml:space="preserve">NUNES, Ruy Afonso da Costa. </w:t>
      </w:r>
      <w:r w:rsidRPr="008C6895">
        <w:rPr>
          <w:rFonts w:ascii="Times New Roman" w:hAnsi="Times New Roman" w:cs="Times New Roman"/>
          <w:b/>
          <w:bCs/>
          <w:sz w:val="24"/>
          <w:szCs w:val="24"/>
        </w:rPr>
        <w:t>História da Educação na Idade Média</w:t>
      </w:r>
      <w:r w:rsidRPr="00C52080">
        <w:rPr>
          <w:rFonts w:ascii="Times New Roman" w:hAnsi="Times New Roman" w:cs="Times New Roman"/>
          <w:sz w:val="24"/>
          <w:szCs w:val="24"/>
        </w:rPr>
        <w:t xml:space="preserve">. Campinas, SP: </w:t>
      </w:r>
      <w:proofErr w:type="spellStart"/>
      <w:r w:rsidRPr="00C52080">
        <w:rPr>
          <w:rFonts w:ascii="Times New Roman" w:hAnsi="Times New Roman" w:cs="Times New Roman"/>
          <w:sz w:val="24"/>
          <w:szCs w:val="24"/>
        </w:rPr>
        <w:t>Kírion</w:t>
      </w:r>
      <w:proofErr w:type="spellEnd"/>
      <w:r w:rsidRPr="00C52080">
        <w:rPr>
          <w:rFonts w:ascii="Times New Roman" w:hAnsi="Times New Roman" w:cs="Times New Roman"/>
          <w:sz w:val="24"/>
          <w:szCs w:val="24"/>
        </w:rPr>
        <w:t xml:space="preserve">, 2018. </w:t>
      </w:r>
    </w:p>
    <w:p w:rsidR="008C6895" w:rsidRPr="00C52080" w:rsidRDefault="008C6895" w:rsidP="0039422D">
      <w:pPr>
        <w:spacing w:after="0" w:line="360" w:lineRule="auto"/>
        <w:ind w:firstLine="709"/>
        <w:jc w:val="both"/>
        <w:rPr>
          <w:rFonts w:ascii="Times New Roman" w:hAnsi="Times New Roman" w:cs="Times New Roman"/>
          <w:sz w:val="24"/>
          <w:szCs w:val="24"/>
        </w:rPr>
      </w:pPr>
      <w:r w:rsidRPr="00C52080">
        <w:rPr>
          <w:rFonts w:ascii="Times New Roman" w:hAnsi="Times New Roman" w:cs="Times New Roman"/>
          <w:sz w:val="24"/>
          <w:szCs w:val="24"/>
        </w:rPr>
        <w:t xml:space="preserve">OLIVEIRA, Terezinha (Org.). </w:t>
      </w:r>
      <w:r w:rsidRPr="008C6895">
        <w:rPr>
          <w:rFonts w:ascii="Times New Roman" w:hAnsi="Times New Roman" w:cs="Times New Roman"/>
          <w:b/>
          <w:bCs/>
          <w:sz w:val="24"/>
          <w:szCs w:val="24"/>
        </w:rPr>
        <w:t>Antiguidade e medievo</w:t>
      </w:r>
      <w:r w:rsidRPr="00C52080">
        <w:rPr>
          <w:rFonts w:ascii="Times New Roman" w:hAnsi="Times New Roman" w:cs="Times New Roman"/>
          <w:sz w:val="24"/>
          <w:szCs w:val="24"/>
        </w:rPr>
        <w:t xml:space="preserve">: olhares histórico-filosóficos da Educação. Maringá: </w:t>
      </w:r>
      <w:proofErr w:type="spellStart"/>
      <w:r w:rsidRPr="00C52080">
        <w:rPr>
          <w:rFonts w:ascii="Times New Roman" w:hAnsi="Times New Roman" w:cs="Times New Roman"/>
          <w:sz w:val="24"/>
          <w:szCs w:val="24"/>
        </w:rPr>
        <w:t>Eduem</w:t>
      </w:r>
      <w:proofErr w:type="spellEnd"/>
      <w:r w:rsidRPr="00C52080">
        <w:rPr>
          <w:rFonts w:ascii="Times New Roman" w:hAnsi="Times New Roman" w:cs="Times New Roman"/>
          <w:sz w:val="24"/>
          <w:szCs w:val="24"/>
        </w:rPr>
        <w:t xml:space="preserve">, 2008. </w:t>
      </w:r>
    </w:p>
    <w:p w:rsidR="008C6895" w:rsidRPr="00C52080" w:rsidRDefault="008C6895" w:rsidP="0039422D">
      <w:pPr>
        <w:spacing w:after="0" w:line="360" w:lineRule="auto"/>
        <w:ind w:firstLine="709"/>
        <w:jc w:val="both"/>
        <w:rPr>
          <w:rFonts w:ascii="Times New Roman" w:hAnsi="Times New Roman" w:cs="Times New Roman"/>
          <w:sz w:val="24"/>
          <w:szCs w:val="24"/>
        </w:rPr>
      </w:pPr>
      <w:r w:rsidRPr="00C52080">
        <w:rPr>
          <w:rFonts w:ascii="Times New Roman" w:hAnsi="Times New Roman" w:cs="Times New Roman"/>
          <w:sz w:val="24"/>
          <w:szCs w:val="24"/>
        </w:rPr>
        <w:lastRenderedPageBreak/>
        <w:t xml:space="preserve">REALE, Giovanni. </w:t>
      </w:r>
      <w:r w:rsidRPr="008C6895">
        <w:rPr>
          <w:rFonts w:ascii="Times New Roman" w:hAnsi="Times New Roman" w:cs="Times New Roman"/>
          <w:b/>
          <w:bCs/>
          <w:sz w:val="24"/>
          <w:szCs w:val="24"/>
        </w:rPr>
        <w:t>História da filosofia</w:t>
      </w:r>
      <w:r w:rsidRPr="00C52080">
        <w:rPr>
          <w:rFonts w:ascii="Times New Roman" w:hAnsi="Times New Roman" w:cs="Times New Roman"/>
          <w:sz w:val="24"/>
          <w:szCs w:val="24"/>
        </w:rPr>
        <w:t xml:space="preserve">: patrística e escolástica, v.2. Tradução Ivo </w:t>
      </w:r>
      <w:proofErr w:type="spellStart"/>
      <w:r w:rsidRPr="00C52080">
        <w:rPr>
          <w:rFonts w:ascii="Times New Roman" w:hAnsi="Times New Roman" w:cs="Times New Roman"/>
          <w:sz w:val="24"/>
          <w:szCs w:val="24"/>
        </w:rPr>
        <w:t>Storniolo</w:t>
      </w:r>
      <w:proofErr w:type="spellEnd"/>
      <w:r w:rsidRPr="00C52080">
        <w:rPr>
          <w:rFonts w:ascii="Times New Roman" w:hAnsi="Times New Roman" w:cs="Times New Roman"/>
          <w:sz w:val="24"/>
          <w:szCs w:val="24"/>
        </w:rPr>
        <w:t xml:space="preserve">. São Paulo: Paulus, 2003. </w:t>
      </w:r>
    </w:p>
    <w:p w:rsidR="00C52080" w:rsidRPr="00C52080" w:rsidRDefault="00A2251B" w:rsidP="0039422D">
      <w:pPr>
        <w:spacing w:after="0" w:line="360" w:lineRule="auto"/>
        <w:ind w:firstLine="709"/>
        <w:jc w:val="both"/>
        <w:rPr>
          <w:rFonts w:ascii="Times New Roman" w:hAnsi="Times New Roman" w:cs="Times New Roman"/>
          <w:sz w:val="24"/>
          <w:szCs w:val="24"/>
        </w:rPr>
      </w:pPr>
      <w:r w:rsidRPr="00C52080">
        <w:rPr>
          <w:rFonts w:ascii="Times New Roman" w:hAnsi="Times New Roman" w:cs="Times New Roman"/>
          <w:sz w:val="24"/>
          <w:szCs w:val="24"/>
        </w:rPr>
        <w:t xml:space="preserve">SANTO, Tomás de Aquino. </w:t>
      </w:r>
      <w:r w:rsidRPr="008C6895">
        <w:rPr>
          <w:rFonts w:ascii="Times New Roman" w:hAnsi="Times New Roman" w:cs="Times New Roman"/>
          <w:b/>
          <w:bCs/>
          <w:sz w:val="24"/>
          <w:szCs w:val="24"/>
        </w:rPr>
        <w:t>Verdade e Conhecimento</w:t>
      </w:r>
      <w:r w:rsidRPr="00C52080">
        <w:rPr>
          <w:rFonts w:ascii="Times New Roman" w:hAnsi="Times New Roman" w:cs="Times New Roman"/>
          <w:sz w:val="24"/>
          <w:szCs w:val="24"/>
        </w:rPr>
        <w:t xml:space="preserve">. Tradução, estudos introdutórios e notas de Luiz Jean </w:t>
      </w:r>
      <w:proofErr w:type="spellStart"/>
      <w:r w:rsidRPr="00C52080">
        <w:rPr>
          <w:rFonts w:ascii="Times New Roman" w:hAnsi="Times New Roman" w:cs="Times New Roman"/>
          <w:sz w:val="24"/>
          <w:szCs w:val="24"/>
        </w:rPr>
        <w:t>Lauand</w:t>
      </w:r>
      <w:proofErr w:type="spellEnd"/>
      <w:r w:rsidRPr="00C52080">
        <w:rPr>
          <w:rFonts w:ascii="Times New Roman" w:hAnsi="Times New Roman" w:cs="Times New Roman"/>
          <w:sz w:val="24"/>
          <w:szCs w:val="24"/>
        </w:rPr>
        <w:t xml:space="preserve"> e Mario Bruno </w:t>
      </w:r>
      <w:proofErr w:type="spellStart"/>
      <w:r w:rsidRPr="00C52080">
        <w:rPr>
          <w:rFonts w:ascii="Times New Roman" w:hAnsi="Times New Roman" w:cs="Times New Roman"/>
          <w:sz w:val="24"/>
          <w:szCs w:val="24"/>
        </w:rPr>
        <w:t>Sproviero</w:t>
      </w:r>
      <w:proofErr w:type="spellEnd"/>
      <w:r w:rsidRPr="00C52080">
        <w:rPr>
          <w:rFonts w:ascii="Times New Roman" w:hAnsi="Times New Roman" w:cs="Times New Roman"/>
          <w:sz w:val="24"/>
          <w:szCs w:val="24"/>
        </w:rPr>
        <w:t xml:space="preserve">. São Paulo: Martins Fontes, 1999. </w:t>
      </w:r>
    </w:p>
    <w:sectPr w:rsidR="00C52080" w:rsidRPr="00C52080" w:rsidSect="00C52080">
      <w:pgSz w:w="11906" w:h="16838"/>
      <w:pgMar w:top="1701"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16F70" w:rsidRDefault="00816F70" w:rsidP="00655C18">
      <w:pPr>
        <w:spacing w:after="0" w:line="240" w:lineRule="auto"/>
      </w:pPr>
      <w:r>
        <w:separator/>
      </w:r>
    </w:p>
  </w:endnote>
  <w:endnote w:type="continuationSeparator" w:id="0">
    <w:p w:rsidR="00816F70" w:rsidRDefault="00816F70" w:rsidP="0065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16F70" w:rsidRDefault="00816F70" w:rsidP="00655C18">
      <w:pPr>
        <w:spacing w:after="0" w:line="240" w:lineRule="auto"/>
      </w:pPr>
      <w:r>
        <w:separator/>
      </w:r>
    </w:p>
  </w:footnote>
  <w:footnote w:type="continuationSeparator" w:id="0">
    <w:p w:rsidR="00816F70" w:rsidRDefault="00816F70" w:rsidP="00655C18">
      <w:pPr>
        <w:spacing w:after="0" w:line="240" w:lineRule="auto"/>
      </w:pPr>
      <w:r>
        <w:continuationSeparator/>
      </w:r>
    </w:p>
  </w:footnote>
  <w:footnote w:id="1">
    <w:p w:rsidR="00655C18" w:rsidRPr="0084460C" w:rsidRDefault="00655C18" w:rsidP="0084460C">
      <w:pPr>
        <w:pStyle w:val="Textodenotaderodap"/>
        <w:jc w:val="both"/>
        <w:rPr>
          <w:rFonts w:ascii="Times New Roman" w:hAnsi="Times New Roman" w:cs="Times New Roman"/>
        </w:rPr>
      </w:pPr>
      <w:r w:rsidRPr="0084460C">
        <w:rPr>
          <w:rStyle w:val="Refdenotaderodap"/>
          <w:rFonts w:ascii="Times New Roman" w:hAnsi="Times New Roman" w:cs="Times New Roman"/>
        </w:rPr>
        <w:footnoteRef/>
      </w:r>
      <w:r w:rsidRPr="0084460C">
        <w:rPr>
          <w:rFonts w:ascii="Times New Roman" w:hAnsi="Times New Roman" w:cs="Times New Roman"/>
        </w:rPr>
        <w:t xml:space="preserve"> </w:t>
      </w:r>
      <w:r w:rsidRPr="0084460C">
        <w:rPr>
          <w:rFonts w:ascii="Times New Roman" w:hAnsi="Times New Roman" w:cs="Times New Roman"/>
          <w:i/>
          <w:iCs/>
        </w:rPr>
        <w:t>Sensus</w:t>
      </w:r>
      <w:r w:rsidRPr="0084460C">
        <w:rPr>
          <w:rFonts w:ascii="Times New Roman" w:hAnsi="Times New Roman" w:cs="Times New Roman"/>
        </w:rPr>
        <w:t xml:space="preserve"> – análise do significado dos termos e a explicação em linguagem clara do texto examinado; </w:t>
      </w:r>
      <w:r w:rsidRPr="0084460C">
        <w:rPr>
          <w:rFonts w:ascii="Times New Roman" w:hAnsi="Times New Roman" w:cs="Times New Roman"/>
          <w:i/>
          <w:iCs/>
        </w:rPr>
        <w:t xml:space="preserve">Sententia </w:t>
      </w:r>
      <w:r w:rsidRPr="0084460C">
        <w:rPr>
          <w:rFonts w:ascii="Times New Roman" w:hAnsi="Times New Roman" w:cs="Times New Roman"/>
        </w:rPr>
        <w:t xml:space="preserve">– Imersão no texto à cata da sua compreensão profunda, da intenção do autor; </w:t>
      </w:r>
      <w:r w:rsidRPr="0084460C">
        <w:rPr>
          <w:rFonts w:ascii="Times New Roman" w:hAnsi="Times New Roman" w:cs="Times New Roman"/>
          <w:i/>
          <w:iCs/>
        </w:rPr>
        <w:t>Glosa</w:t>
      </w:r>
      <w:r w:rsidRPr="0084460C">
        <w:rPr>
          <w:rFonts w:ascii="Times New Roman" w:hAnsi="Times New Roman" w:cs="Times New Roman"/>
        </w:rPr>
        <w:t xml:space="preserve"> – breve comentário de um termo ou de um passo, feito de modo conciso e claro. </w:t>
      </w:r>
    </w:p>
  </w:footnote>
  <w:footnote w:id="2">
    <w:p w:rsidR="00C97C48" w:rsidRPr="0084460C" w:rsidRDefault="00C97C48" w:rsidP="0084460C">
      <w:pPr>
        <w:pStyle w:val="Textodenotaderodap"/>
        <w:jc w:val="both"/>
        <w:rPr>
          <w:rFonts w:ascii="Times New Roman" w:hAnsi="Times New Roman" w:cs="Times New Roman"/>
        </w:rPr>
      </w:pPr>
      <w:r w:rsidRPr="0084460C">
        <w:rPr>
          <w:rStyle w:val="Refdenotaderodap"/>
          <w:rFonts w:ascii="Times New Roman" w:hAnsi="Times New Roman" w:cs="Times New Roman"/>
        </w:rPr>
        <w:footnoteRef/>
      </w:r>
      <w:r w:rsidRPr="0084460C">
        <w:rPr>
          <w:rFonts w:ascii="Times New Roman" w:hAnsi="Times New Roman" w:cs="Times New Roman"/>
        </w:rPr>
        <w:t xml:space="preserve"> Para saber mais:</w:t>
      </w:r>
      <w:r w:rsidR="003E0142" w:rsidRPr="0084460C">
        <w:rPr>
          <w:rFonts w:ascii="Times New Roman" w:hAnsi="Times New Roman" w:cs="Times New Roman"/>
        </w:rPr>
        <w:t xml:space="preserve"> OLIVEIRA, Elói Maia de. </w:t>
      </w:r>
      <w:r w:rsidRPr="0084460C">
        <w:rPr>
          <w:rFonts w:ascii="Times New Roman" w:hAnsi="Times New Roman" w:cs="Times New Roman"/>
        </w:rPr>
        <w:t xml:space="preserve">A convergência dos modelos pedagógicos de Tomás de Aquino e Paulo Freire. </w:t>
      </w:r>
      <w:r w:rsidR="003E0142" w:rsidRPr="0084460C">
        <w:rPr>
          <w:rFonts w:ascii="Times New Roman" w:hAnsi="Times New Roman" w:cs="Times New Roman"/>
        </w:rPr>
        <w:t xml:space="preserve">Revista do Instituto de Políticas Públicas de Marília. v. 5, n. 2, p. 93-102, 2019. </w:t>
      </w:r>
    </w:p>
  </w:footnote>
  <w:footnote w:id="3">
    <w:p w:rsidR="003E0142" w:rsidRPr="0084460C" w:rsidRDefault="003E0142" w:rsidP="0084460C">
      <w:pPr>
        <w:pStyle w:val="Textodenotaderodap"/>
        <w:jc w:val="both"/>
        <w:rPr>
          <w:rFonts w:ascii="Times New Roman" w:hAnsi="Times New Roman" w:cs="Times New Roman"/>
        </w:rPr>
      </w:pPr>
      <w:r w:rsidRPr="0084460C">
        <w:rPr>
          <w:rStyle w:val="Refdenotaderodap"/>
          <w:rFonts w:ascii="Times New Roman" w:hAnsi="Times New Roman" w:cs="Times New Roman"/>
        </w:rPr>
        <w:footnoteRef/>
      </w:r>
      <w:r w:rsidRPr="0084460C">
        <w:rPr>
          <w:rFonts w:ascii="Times New Roman" w:hAnsi="Times New Roman" w:cs="Times New Roman"/>
        </w:rPr>
        <w:t xml:space="preserve"> Para saber mais: CAMPOS, Fernando Arruda. Tomismo Hoje. Edições Loyola. 1989. GARDEIL, Henri-Dominique. Iniciação à filosofia de São Tomás de Aquino: introdução, lógica, cosmologia</w:t>
      </w:r>
      <w:r w:rsidR="000236B8" w:rsidRPr="0084460C">
        <w:rPr>
          <w:rFonts w:ascii="Times New Roman" w:hAnsi="Times New Roman" w:cs="Times New Roman"/>
        </w:rPr>
        <w:t xml:space="preserve">. São Paulo: Paulus, 2013.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0876"/>
    <w:rsid w:val="000015AB"/>
    <w:rsid w:val="0002345C"/>
    <w:rsid w:val="000236B8"/>
    <w:rsid w:val="000548EA"/>
    <w:rsid w:val="00081D86"/>
    <w:rsid w:val="000D78BE"/>
    <w:rsid w:val="000F70A8"/>
    <w:rsid w:val="00114837"/>
    <w:rsid w:val="001A1CB2"/>
    <w:rsid w:val="002107F7"/>
    <w:rsid w:val="002158EB"/>
    <w:rsid w:val="00227E19"/>
    <w:rsid w:val="00265190"/>
    <w:rsid w:val="00272A7E"/>
    <w:rsid w:val="00276A4A"/>
    <w:rsid w:val="002D6FDA"/>
    <w:rsid w:val="003135CB"/>
    <w:rsid w:val="003522EE"/>
    <w:rsid w:val="003826CD"/>
    <w:rsid w:val="0039422D"/>
    <w:rsid w:val="003C37CB"/>
    <w:rsid w:val="003E0142"/>
    <w:rsid w:val="003F5E1B"/>
    <w:rsid w:val="0043564D"/>
    <w:rsid w:val="00470F43"/>
    <w:rsid w:val="00475220"/>
    <w:rsid w:val="004912EE"/>
    <w:rsid w:val="004D0934"/>
    <w:rsid w:val="004D49DD"/>
    <w:rsid w:val="00512DE7"/>
    <w:rsid w:val="005D0241"/>
    <w:rsid w:val="005E0627"/>
    <w:rsid w:val="005E1B91"/>
    <w:rsid w:val="006003F6"/>
    <w:rsid w:val="0063220E"/>
    <w:rsid w:val="00655C18"/>
    <w:rsid w:val="00670876"/>
    <w:rsid w:val="006F35D8"/>
    <w:rsid w:val="006F7484"/>
    <w:rsid w:val="007104D6"/>
    <w:rsid w:val="007444E7"/>
    <w:rsid w:val="007552B8"/>
    <w:rsid w:val="007727CE"/>
    <w:rsid w:val="007C1410"/>
    <w:rsid w:val="007D1FBA"/>
    <w:rsid w:val="007E2DD5"/>
    <w:rsid w:val="00816F70"/>
    <w:rsid w:val="00834FB0"/>
    <w:rsid w:val="0084460C"/>
    <w:rsid w:val="00850CAA"/>
    <w:rsid w:val="008602D8"/>
    <w:rsid w:val="00897E6E"/>
    <w:rsid w:val="008C3266"/>
    <w:rsid w:val="008C6895"/>
    <w:rsid w:val="0090442E"/>
    <w:rsid w:val="0094136A"/>
    <w:rsid w:val="0094152B"/>
    <w:rsid w:val="00961605"/>
    <w:rsid w:val="00985A50"/>
    <w:rsid w:val="00986498"/>
    <w:rsid w:val="0098693E"/>
    <w:rsid w:val="009B69BF"/>
    <w:rsid w:val="009C539B"/>
    <w:rsid w:val="009D32CB"/>
    <w:rsid w:val="009E76DF"/>
    <w:rsid w:val="00A168FB"/>
    <w:rsid w:val="00A2251B"/>
    <w:rsid w:val="00A2684C"/>
    <w:rsid w:val="00A31994"/>
    <w:rsid w:val="00A70F26"/>
    <w:rsid w:val="00A77278"/>
    <w:rsid w:val="00AB5DE5"/>
    <w:rsid w:val="00AC09CD"/>
    <w:rsid w:val="00B15893"/>
    <w:rsid w:val="00B66B2E"/>
    <w:rsid w:val="00C21F44"/>
    <w:rsid w:val="00C51D4A"/>
    <w:rsid w:val="00C52080"/>
    <w:rsid w:val="00C55C9B"/>
    <w:rsid w:val="00C760F6"/>
    <w:rsid w:val="00C97C48"/>
    <w:rsid w:val="00CD401E"/>
    <w:rsid w:val="00D03C9A"/>
    <w:rsid w:val="00D21285"/>
    <w:rsid w:val="00D520EB"/>
    <w:rsid w:val="00DB78A0"/>
    <w:rsid w:val="00E04806"/>
    <w:rsid w:val="00E25771"/>
    <w:rsid w:val="00E45618"/>
    <w:rsid w:val="00EB2263"/>
    <w:rsid w:val="00EE14BB"/>
    <w:rsid w:val="00F42F45"/>
    <w:rsid w:val="00F576AF"/>
    <w:rsid w:val="00FC3988"/>
    <w:rsid w:val="00FD11AB"/>
    <w:rsid w:val="00FE7A3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752D5"/>
  <w15:chartTrackingRefBased/>
  <w15:docId w15:val="{2CE74A2B-BCB2-472B-9410-7B486F598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670876"/>
    <w:rPr>
      <w:color w:val="0563C1" w:themeColor="hyperlink"/>
      <w:u w:val="single"/>
    </w:rPr>
  </w:style>
  <w:style w:type="character" w:customStyle="1" w:styleId="MenoPendente1">
    <w:name w:val="Menção Pendente1"/>
    <w:basedOn w:val="Fontepargpadro"/>
    <w:uiPriority w:val="99"/>
    <w:semiHidden/>
    <w:unhideWhenUsed/>
    <w:rsid w:val="00670876"/>
    <w:rPr>
      <w:color w:val="605E5C"/>
      <w:shd w:val="clear" w:color="auto" w:fill="E1DFDD"/>
    </w:rPr>
  </w:style>
  <w:style w:type="paragraph" w:styleId="Textodenotaderodap">
    <w:name w:val="footnote text"/>
    <w:basedOn w:val="Normal"/>
    <w:link w:val="TextodenotaderodapChar"/>
    <w:uiPriority w:val="99"/>
    <w:semiHidden/>
    <w:unhideWhenUsed/>
    <w:rsid w:val="00655C18"/>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655C18"/>
    <w:rPr>
      <w:sz w:val="20"/>
      <w:szCs w:val="20"/>
    </w:rPr>
  </w:style>
  <w:style w:type="character" w:styleId="Refdenotaderodap">
    <w:name w:val="footnote reference"/>
    <w:basedOn w:val="Fontepargpadro"/>
    <w:uiPriority w:val="99"/>
    <w:semiHidden/>
    <w:unhideWhenUsed/>
    <w:rsid w:val="00655C18"/>
    <w:rPr>
      <w:vertAlign w:val="superscript"/>
    </w:rPr>
  </w:style>
  <w:style w:type="paragraph" w:styleId="Textodebalo">
    <w:name w:val="Balloon Text"/>
    <w:basedOn w:val="Normal"/>
    <w:link w:val="TextodebaloChar"/>
    <w:uiPriority w:val="99"/>
    <w:semiHidden/>
    <w:unhideWhenUsed/>
    <w:rsid w:val="00961605"/>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96160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37FF37-FA45-4FB5-B16A-CDFDB98AC8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12</Pages>
  <Words>4734</Words>
  <Characters>25567</Characters>
  <Application>Microsoft Office Word</Application>
  <DocSecurity>0</DocSecurity>
  <Lines>213</Lines>
  <Paragraphs>60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Elói Maia</dc:creator>
  <cp:keywords/>
  <dc:description/>
  <cp:lastModifiedBy>Elói Maia</cp:lastModifiedBy>
  <cp:revision>6</cp:revision>
  <dcterms:created xsi:type="dcterms:W3CDTF">2020-08-29T16:37:00Z</dcterms:created>
  <dcterms:modified xsi:type="dcterms:W3CDTF">2020-08-29T23:56:00Z</dcterms:modified>
</cp:coreProperties>
</file>